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D504" w14:textId="77777777" w:rsidR="00B95610" w:rsidRDefault="00B95610" w:rsidP="00B95610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 xml:space="preserve">EXIRA CITY COUNCIL MEETING </w:t>
      </w:r>
    </w:p>
    <w:p w14:paraId="6F7BDA22" w14:textId="77777777" w:rsidR="00B95610" w:rsidRDefault="00B95610" w:rsidP="00B9561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108 E WASHINGTON ST. – CITY HALL</w:t>
      </w:r>
    </w:p>
    <w:p w14:paraId="7D6C48D4" w14:textId="4A89C3BB" w:rsidR="00B95610" w:rsidRDefault="00B95610" w:rsidP="00B9561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Monday February 9, 2026</w:t>
      </w:r>
    </w:p>
    <w:p w14:paraId="3E32DE3C" w14:textId="77777777" w:rsidR="00B95610" w:rsidRDefault="00B95610" w:rsidP="00B9561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7:00 PM</w:t>
      </w:r>
      <w:bookmarkEnd w:id="0"/>
      <w:bookmarkEnd w:id="1"/>
    </w:p>
    <w:p w14:paraId="408468F5" w14:textId="3C65727C" w:rsidR="00B95610" w:rsidRPr="00935389" w:rsidRDefault="00B95610" w:rsidP="00B95610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>Monday February 9</w:t>
      </w:r>
      <w:r w:rsidRPr="001F3C1F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>at 7:00 PM. Present were Mayor Huegerich, Council members Clark Borkowski,</w:t>
      </w:r>
      <w:r>
        <w:rPr>
          <w:rFonts w:eastAsiaTheme="minorHAnsi" w:cs="Calibri"/>
        </w:rPr>
        <w:t xml:space="preserve"> Christina Nelson</w:t>
      </w:r>
      <w:r w:rsidRPr="00935389">
        <w:rPr>
          <w:rFonts w:eastAsiaTheme="minorHAnsi" w:cs="Calibri"/>
        </w:rPr>
        <w:t xml:space="preserve">, </w:t>
      </w:r>
      <w:r>
        <w:rPr>
          <w:rFonts w:eastAsiaTheme="minorHAnsi" w:cs="Calibri"/>
        </w:rPr>
        <w:t>John Sandbothe, Dory Schrader, and Nathan Wahlert</w:t>
      </w:r>
      <w:r w:rsidRPr="00935389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 xml:space="preserve">City Clerk Meg Andersen, </w:t>
      </w:r>
      <w:r w:rsidRPr="00935389">
        <w:rPr>
          <w:rFonts w:eastAsiaTheme="minorHAnsi" w:cs="Calibri"/>
        </w:rPr>
        <w:t>Rachelle Wagoner</w:t>
      </w:r>
      <w:r>
        <w:rPr>
          <w:rFonts w:eastAsiaTheme="minorHAnsi" w:cs="Calibri"/>
        </w:rPr>
        <w:t xml:space="preserve">, </w:t>
      </w:r>
      <w:r w:rsidRPr="00935389">
        <w:rPr>
          <w:rFonts w:eastAsiaTheme="minorHAnsi" w:cs="Calibri"/>
        </w:rPr>
        <w:t>Matt Long</w:t>
      </w:r>
      <w:r>
        <w:rPr>
          <w:rFonts w:eastAsiaTheme="minorHAnsi" w:cs="Calibri"/>
        </w:rPr>
        <w:t xml:space="preserve"> from code enforcement</w:t>
      </w:r>
      <w:r w:rsidR="00151A1F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and Deputy Gust </w:t>
      </w:r>
      <w:r w:rsidRPr="00935389">
        <w:rPr>
          <w:rFonts w:eastAsiaTheme="minorHAnsi" w:cs="Calibri"/>
        </w:rPr>
        <w:t xml:space="preserve">were also in attendance. </w:t>
      </w:r>
    </w:p>
    <w:p w14:paraId="32BB4B95" w14:textId="77777777" w:rsidR="00B95610" w:rsidRPr="00935389" w:rsidRDefault="00B95610" w:rsidP="00B95610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Mayor Huegerich called the meeting to order at </w:t>
      </w:r>
      <w:r>
        <w:rPr>
          <w:rFonts w:eastAsiaTheme="minorHAnsi" w:cs="Calibri"/>
        </w:rPr>
        <w:t>7:00</w:t>
      </w:r>
      <w:r w:rsidRPr="00935389">
        <w:rPr>
          <w:rFonts w:eastAsiaTheme="minorHAnsi" w:cs="Calibri"/>
        </w:rPr>
        <w:t xml:space="preserve"> PM.</w:t>
      </w:r>
    </w:p>
    <w:p w14:paraId="53187DF8" w14:textId="270241E8" w:rsidR="00B95610" w:rsidRPr="00935389" w:rsidRDefault="00B95610" w:rsidP="00B95610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Schrader</w:t>
      </w:r>
      <w:r w:rsidRPr="00935389"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Borkowski</w:t>
      </w:r>
      <w:r w:rsidRPr="00935389">
        <w:rPr>
          <w:rFonts w:eastAsiaTheme="minorHAnsi" w:cs="Calibri"/>
        </w:rPr>
        <w:t>, to approve the agenda</w:t>
      </w:r>
      <w:r>
        <w:rPr>
          <w:rFonts w:eastAsiaTheme="minorHAnsi" w:cs="Calibri"/>
        </w:rPr>
        <w:t xml:space="preserve"> with the removal of January 2026 Financials</w:t>
      </w:r>
      <w:r w:rsidRPr="00935389">
        <w:rPr>
          <w:rFonts w:eastAsiaTheme="minorHAnsi" w:cs="Calibri"/>
        </w:rPr>
        <w:t>. All voted aye, motion passed.</w:t>
      </w:r>
    </w:p>
    <w:p w14:paraId="17ABA804" w14:textId="2860E09C" w:rsidR="00033834" w:rsidRDefault="00B95610" w:rsidP="00B95610">
      <w:pPr>
        <w:spacing w:before="240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Borkowski, second by </w:t>
      </w:r>
      <w:r>
        <w:rPr>
          <w:rFonts w:eastAsiaTheme="minorHAnsi" w:cs="Calibri"/>
        </w:rPr>
        <w:t>Schrader</w:t>
      </w:r>
      <w:r w:rsidRPr="00935389">
        <w:rPr>
          <w:rFonts w:eastAsiaTheme="minorHAnsi" w:cs="Calibri"/>
        </w:rPr>
        <w:t>, to approve the consent agenda. All voted aye, motion passed.</w:t>
      </w:r>
    </w:p>
    <w:p w14:paraId="307DCEF6" w14:textId="0F3CD6D1" w:rsidR="00B95610" w:rsidRDefault="00B95610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 xml:space="preserve">Motion by Wahlert, second by Sandbothe, to approve Dollar General alcohol sales license pending dram shop </w:t>
      </w:r>
      <w:r w:rsidR="00151A1F">
        <w:rPr>
          <w:rFonts w:eastAsiaTheme="minorHAnsi" w:cs="Calibri"/>
        </w:rPr>
        <w:t>review</w:t>
      </w:r>
      <w:r>
        <w:rPr>
          <w:rFonts w:eastAsiaTheme="minorHAnsi" w:cs="Calibri"/>
        </w:rPr>
        <w:t xml:space="preserve">. All voted aye, motion passed. </w:t>
      </w:r>
    </w:p>
    <w:p w14:paraId="571BE13C" w14:textId="494A626B" w:rsidR="00B95610" w:rsidRDefault="00B95610" w:rsidP="00B95610">
      <w:pPr>
        <w:spacing w:before="240"/>
        <w:rPr>
          <w:rFonts w:eastAsiaTheme="minorHAnsi" w:cs="Calibri"/>
        </w:rPr>
      </w:pPr>
      <w:r>
        <w:t xml:space="preserve">Motion by Borkowski, second by Wahlert, to approve Exira housing existing unit purchase program for 506 Hillhaven. </w:t>
      </w:r>
      <w:r>
        <w:rPr>
          <w:rFonts w:eastAsiaTheme="minorHAnsi" w:cs="Calibri"/>
        </w:rPr>
        <w:t>All voted aye, motion passed.</w:t>
      </w:r>
    </w:p>
    <w:p w14:paraId="5088F415" w14:textId="7A93C599" w:rsidR="00B95610" w:rsidRDefault="00B95610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28E agreement for “The Barn” with Exira-EHK school district was tabled</w:t>
      </w:r>
      <w:r w:rsidR="000867B4">
        <w:rPr>
          <w:rFonts w:eastAsiaTheme="minorHAnsi" w:cs="Calibri"/>
        </w:rPr>
        <w:t>.</w:t>
      </w:r>
    </w:p>
    <w:p w14:paraId="7CF28213" w14:textId="69106E72" w:rsidR="00B95610" w:rsidRDefault="00B95610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Motion by Wahlert, second by Schrader</w:t>
      </w:r>
      <w:r w:rsidR="00227901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 </w:t>
      </w:r>
      <w:r w:rsidR="00227901">
        <w:rPr>
          <w:rFonts w:eastAsiaTheme="minorHAnsi" w:cs="Calibri"/>
        </w:rPr>
        <w:t>JEO WWTF contract amendment #1. All voted aye, motion passed.</w:t>
      </w:r>
    </w:p>
    <w:p w14:paraId="0F5A1C00" w14:textId="10D07FCA" w:rsidR="00227901" w:rsidRDefault="00227901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Motion by Wahlert, second by Schrader, to approve Edgerton bridge change order #3. All voted aye, motion passed.</w:t>
      </w:r>
    </w:p>
    <w:p w14:paraId="05352B9B" w14:textId="400EB50F" w:rsidR="00227901" w:rsidRDefault="00227901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Motion by Borkowski, second by Sandbothe, to approve IDOT Statement of Completion and Final Acceptance for Edgerton bridge. All voted aye, motion passed.</w:t>
      </w:r>
    </w:p>
    <w:p w14:paraId="61CFDF86" w14:textId="5DC94DC1" w:rsidR="00227901" w:rsidRDefault="00227901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Motion by Wahlert, second by Nelson, to approve Region XII COG CDBG DTR administrative billing #2. All voted aye, motion passed.</w:t>
      </w:r>
    </w:p>
    <w:p w14:paraId="61685DF7" w14:textId="49002DAC" w:rsidR="00227901" w:rsidRDefault="00227901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Deputy Gust presented the January 2026 Sheriff’s report.</w:t>
      </w:r>
    </w:p>
    <w:p w14:paraId="5F843C40" w14:textId="0A291147" w:rsidR="00227901" w:rsidRDefault="00227901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City Clerk presented the January 2026 library report.</w:t>
      </w:r>
    </w:p>
    <w:p w14:paraId="3FB94A6D" w14:textId="6AEE8400" w:rsidR="00326AF9" w:rsidRDefault="00037D86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Motion by Nelson, second by Borkowski, to approve resolution 26.03 authorizing clerk to place lien on property. Roll call vote: Nelson-aye, Borkowski-aye, Sandbothe-aye, Schrader-aye, Wahlert-aye. Resolution passed.</w:t>
      </w:r>
    </w:p>
    <w:p w14:paraId="3D957E9F" w14:textId="5602A493" w:rsidR="00037D86" w:rsidRDefault="00037D86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lastRenderedPageBreak/>
        <w:t xml:space="preserve">Motion by Wahlert, second by Sandbothe, to approve resolution 26.04 authorizing clerk to place </w:t>
      </w:r>
      <w:r w:rsidR="000867B4">
        <w:rPr>
          <w:rFonts w:eastAsiaTheme="minorHAnsi" w:cs="Calibri"/>
        </w:rPr>
        <w:t>lien</w:t>
      </w:r>
      <w:r>
        <w:rPr>
          <w:rFonts w:eastAsiaTheme="minorHAnsi" w:cs="Calibri"/>
        </w:rPr>
        <w:t xml:space="preserve"> on property. Roll call vote: Wahlert-aye, Schrader-aye, Sandbothe-aye, Borkowski-aye, Nelson-aye. Resolution passed.</w:t>
      </w:r>
    </w:p>
    <w:p w14:paraId="2E093154" w14:textId="65719329" w:rsidR="00037D86" w:rsidRDefault="00037D86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Council member Wahlert discussed community garden plans.</w:t>
      </w:r>
    </w:p>
    <w:p w14:paraId="4A2A2A1A" w14:textId="77777777" w:rsidR="000867B4" w:rsidRDefault="00037D86" w:rsidP="000867B4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Schrader, </w:t>
      </w:r>
      <w:r w:rsidR="000867B4">
        <w:rPr>
          <w:rFonts w:eastAsiaTheme="minorHAnsi" w:cs="Calibri"/>
        </w:rPr>
        <w:t xml:space="preserve">to set fiscal year 2027 property tax levy rate at $24.80892. </w:t>
      </w:r>
      <w:r w:rsidR="000867B4" w:rsidRPr="00935389">
        <w:rPr>
          <w:rFonts w:eastAsiaTheme="minorHAnsi" w:cs="Calibri"/>
        </w:rPr>
        <w:t>All voted aye, motion passed.</w:t>
      </w:r>
    </w:p>
    <w:p w14:paraId="71E952C6" w14:textId="6439E546" w:rsidR="00037D86" w:rsidRDefault="000867B4" w:rsidP="00B95610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 xml:space="preserve">Motion by Wahlert, second by Schrader, to adjourn at 8:31 PM. </w:t>
      </w:r>
    </w:p>
    <w:p w14:paraId="52FF9AD6" w14:textId="77777777" w:rsidR="00227901" w:rsidRDefault="00227901" w:rsidP="00B95610">
      <w:pPr>
        <w:spacing w:before="240"/>
      </w:pPr>
    </w:p>
    <w:p w14:paraId="713E19EB" w14:textId="77777777" w:rsidR="00151A1F" w:rsidRDefault="00151A1F" w:rsidP="00B95610">
      <w:pPr>
        <w:spacing w:before="240"/>
      </w:pPr>
    </w:p>
    <w:p w14:paraId="54794570" w14:textId="77777777" w:rsidR="00151A1F" w:rsidRDefault="00151A1F" w:rsidP="00B95610">
      <w:pPr>
        <w:spacing w:before="240"/>
      </w:pPr>
    </w:p>
    <w:p w14:paraId="34468F1E" w14:textId="2C6A20DF" w:rsidR="00151A1F" w:rsidRDefault="00151A1F" w:rsidP="00B95610">
      <w:pPr>
        <w:spacing w:before="240"/>
      </w:pPr>
      <w:r>
        <w:t>Mike Huegerich, 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Meg Andersen, City Clerk</w:t>
      </w:r>
    </w:p>
    <w:sectPr w:rsidR="00151A1F" w:rsidSect="000867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10"/>
    <w:rsid w:val="00033834"/>
    <w:rsid w:val="00037D86"/>
    <w:rsid w:val="000867B4"/>
    <w:rsid w:val="00151A1F"/>
    <w:rsid w:val="00227901"/>
    <w:rsid w:val="00326AF9"/>
    <w:rsid w:val="00456921"/>
    <w:rsid w:val="00696270"/>
    <w:rsid w:val="00B93EEA"/>
    <w:rsid w:val="00B95610"/>
    <w:rsid w:val="00E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48E4"/>
  <w15:chartTrackingRefBased/>
  <w15:docId w15:val="{EBF83779-CF7B-447C-9D78-3749E9D1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10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6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6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6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6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6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61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61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61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61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61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61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61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95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363</Words>
  <Characters>2046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2026-02-10T17:54:00Z</cp:lastPrinted>
  <dcterms:created xsi:type="dcterms:W3CDTF">2026-02-10T14:45:00Z</dcterms:created>
  <dcterms:modified xsi:type="dcterms:W3CDTF">2026-02-10T21:18:00Z</dcterms:modified>
</cp:coreProperties>
</file>