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9CEF" w14:textId="77777777" w:rsidR="003B689B" w:rsidRPr="00CB42BF" w:rsidRDefault="003B689B" w:rsidP="003B689B">
      <w:pPr>
        <w:spacing w:after="0"/>
        <w:jc w:val="center"/>
        <w:rPr>
          <w:b/>
          <w:bCs/>
          <w:sz w:val="22"/>
          <w:szCs w:val="22"/>
        </w:rPr>
      </w:pPr>
      <w:bookmarkStart w:id="0" w:name="_Hlk185603669"/>
      <w:bookmarkStart w:id="1" w:name="_Hlk185603670"/>
      <w:r w:rsidRPr="00CB42BF">
        <w:rPr>
          <w:b/>
          <w:bCs/>
          <w:sz w:val="22"/>
          <w:szCs w:val="22"/>
        </w:rPr>
        <w:t xml:space="preserve">EXIRA CITY COUNCIL MEETING </w:t>
      </w:r>
    </w:p>
    <w:p w14:paraId="6D0F4C52" w14:textId="77777777" w:rsidR="003B689B" w:rsidRPr="00CB42BF" w:rsidRDefault="003B689B" w:rsidP="003B689B">
      <w:pPr>
        <w:spacing w:after="0"/>
        <w:jc w:val="center"/>
        <w:rPr>
          <w:b/>
          <w:bCs/>
          <w:sz w:val="22"/>
          <w:szCs w:val="22"/>
        </w:rPr>
      </w:pPr>
      <w:r w:rsidRPr="00CB42BF">
        <w:rPr>
          <w:b/>
          <w:bCs/>
          <w:sz w:val="22"/>
          <w:szCs w:val="22"/>
        </w:rPr>
        <w:t>108 E WASHINGTON ST. – CITY HALL</w:t>
      </w:r>
    </w:p>
    <w:p w14:paraId="7EEFDB46" w14:textId="0871C8E8" w:rsidR="003B689B" w:rsidRPr="00CB42BF" w:rsidRDefault="003B689B" w:rsidP="003B689B">
      <w:pPr>
        <w:spacing w:after="0"/>
        <w:jc w:val="center"/>
        <w:rPr>
          <w:b/>
          <w:bCs/>
          <w:sz w:val="22"/>
          <w:szCs w:val="22"/>
        </w:rPr>
      </w:pPr>
      <w:r w:rsidRPr="00CB42BF">
        <w:rPr>
          <w:b/>
          <w:bCs/>
          <w:sz w:val="22"/>
          <w:szCs w:val="22"/>
        </w:rPr>
        <w:t>Monday March 9, 2026</w:t>
      </w:r>
    </w:p>
    <w:p w14:paraId="52BC0570" w14:textId="77777777" w:rsidR="003B689B" w:rsidRPr="00CB42BF" w:rsidRDefault="003B689B" w:rsidP="003B689B">
      <w:pPr>
        <w:spacing w:after="0"/>
        <w:jc w:val="center"/>
        <w:rPr>
          <w:b/>
          <w:bCs/>
          <w:sz w:val="22"/>
          <w:szCs w:val="22"/>
        </w:rPr>
      </w:pPr>
      <w:r w:rsidRPr="00CB42BF">
        <w:rPr>
          <w:b/>
          <w:bCs/>
          <w:sz w:val="22"/>
          <w:szCs w:val="22"/>
        </w:rPr>
        <w:t>7:00 PM</w:t>
      </w:r>
      <w:bookmarkEnd w:id="0"/>
      <w:bookmarkEnd w:id="1"/>
    </w:p>
    <w:p w14:paraId="12298104" w14:textId="41C26206" w:rsidR="003B689B" w:rsidRPr="00CB42BF" w:rsidRDefault="003B689B" w:rsidP="003B689B">
      <w:pPr>
        <w:spacing w:before="240" w:after="0" w:line="240" w:lineRule="auto"/>
        <w:rPr>
          <w:rFonts w:eastAsiaTheme="minorHAnsi" w:cs="Calibri"/>
          <w:sz w:val="22"/>
          <w:szCs w:val="22"/>
        </w:rPr>
      </w:pPr>
      <w:r w:rsidRPr="00CB42BF">
        <w:rPr>
          <w:rFonts w:eastAsiaTheme="minorHAnsi" w:cs="Calibri"/>
          <w:sz w:val="22"/>
          <w:szCs w:val="22"/>
        </w:rPr>
        <w:t>The Exira City Council met on Monday March 9</w:t>
      </w:r>
      <w:r w:rsidRPr="00CB42BF">
        <w:rPr>
          <w:rFonts w:eastAsiaTheme="minorHAnsi" w:cs="Calibri"/>
          <w:sz w:val="22"/>
          <w:szCs w:val="22"/>
          <w:vertAlign w:val="superscript"/>
        </w:rPr>
        <w:t>th</w:t>
      </w:r>
      <w:r w:rsidRPr="00CB42BF">
        <w:rPr>
          <w:rFonts w:eastAsiaTheme="minorHAnsi" w:cs="Calibri"/>
          <w:sz w:val="22"/>
          <w:szCs w:val="22"/>
        </w:rPr>
        <w:t xml:space="preserve"> at 7:00 PM. Present were Mayor pro-tempore Wahlert, Council members Clark Borkowski, Christina Nelson, John Sandbothe, and Dory Schrader. City Clerk Meg Andersen, Rachelle Wagoner, Matt Long from code enforcement, and Deputy Wimmer were also in attendance. Kyle Nelson </w:t>
      </w:r>
      <w:r w:rsidR="00E30368">
        <w:rPr>
          <w:rFonts w:eastAsiaTheme="minorHAnsi" w:cs="Calibri"/>
          <w:sz w:val="22"/>
          <w:szCs w:val="22"/>
        </w:rPr>
        <w:t xml:space="preserve">also </w:t>
      </w:r>
      <w:r w:rsidRPr="00CB42BF">
        <w:rPr>
          <w:rFonts w:eastAsiaTheme="minorHAnsi" w:cs="Calibri"/>
          <w:sz w:val="22"/>
          <w:szCs w:val="22"/>
        </w:rPr>
        <w:t>attended part of the meeting.</w:t>
      </w:r>
    </w:p>
    <w:p w14:paraId="2013598F" w14:textId="69DCA5FB" w:rsidR="003B689B" w:rsidRPr="00CB42BF" w:rsidRDefault="003B689B" w:rsidP="003B689B">
      <w:pPr>
        <w:spacing w:before="240" w:after="0" w:line="240" w:lineRule="auto"/>
        <w:rPr>
          <w:rFonts w:eastAsiaTheme="minorHAnsi" w:cs="Calibri"/>
          <w:sz w:val="22"/>
          <w:szCs w:val="22"/>
        </w:rPr>
      </w:pPr>
      <w:r w:rsidRPr="00CB42BF">
        <w:rPr>
          <w:rFonts w:eastAsiaTheme="minorHAnsi" w:cs="Calibri"/>
          <w:sz w:val="22"/>
          <w:szCs w:val="22"/>
        </w:rPr>
        <w:t>Motion by Nelson, second by Schrader, to approve the agenda with the amendment of the property tax levy hearing to be scheduled at 6:45 PM. All voted aye, motion passed.</w:t>
      </w:r>
    </w:p>
    <w:p w14:paraId="5D473C6F" w14:textId="057789A7" w:rsidR="003B689B" w:rsidRPr="00CB42BF" w:rsidRDefault="003B689B" w:rsidP="003B689B">
      <w:pPr>
        <w:spacing w:before="240" w:after="0" w:line="240" w:lineRule="auto"/>
        <w:rPr>
          <w:rFonts w:eastAsiaTheme="minorHAnsi" w:cs="Calibri"/>
          <w:sz w:val="22"/>
          <w:szCs w:val="22"/>
        </w:rPr>
      </w:pPr>
      <w:r w:rsidRPr="00CB42BF">
        <w:rPr>
          <w:rFonts w:eastAsiaTheme="minorHAnsi" w:cs="Calibri"/>
          <w:sz w:val="22"/>
          <w:szCs w:val="22"/>
        </w:rPr>
        <w:t>Mayor pro-tempore Wahlert called the meeting to order at 7:00 PM.</w:t>
      </w:r>
    </w:p>
    <w:p w14:paraId="3615BFAD" w14:textId="7F804894" w:rsidR="003B689B" w:rsidRPr="00CB42BF" w:rsidRDefault="003B689B" w:rsidP="003B689B">
      <w:pPr>
        <w:spacing w:before="240" w:after="0" w:line="240" w:lineRule="auto"/>
        <w:rPr>
          <w:rFonts w:eastAsiaTheme="minorHAnsi" w:cs="Calibri"/>
          <w:sz w:val="22"/>
          <w:szCs w:val="22"/>
        </w:rPr>
      </w:pPr>
      <w:r w:rsidRPr="00CB42BF">
        <w:rPr>
          <w:rFonts w:eastAsiaTheme="minorHAnsi" w:cs="Calibri"/>
          <w:sz w:val="22"/>
          <w:szCs w:val="22"/>
        </w:rPr>
        <w:t>Mayor pro-tempore Wahlert opened the fire truck loan public hearing at 7:01 PM.</w:t>
      </w:r>
    </w:p>
    <w:p w14:paraId="23F1FB88" w14:textId="30C06655" w:rsidR="003B689B" w:rsidRPr="00CB42BF" w:rsidRDefault="003B689B" w:rsidP="003B689B">
      <w:pPr>
        <w:spacing w:before="240" w:after="0" w:line="240" w:lineRule="auto"/>
        <w:rPr>
          <w:rFonts w:eastAsiaTheme="minorHAnsi" w:cs="Calibri"/>
          <w:sz w:val="22"/>
          <w:szCs w:val="22"/>
        </w:rPr>
      </w:pPr>
      <w:r w:rsidRPr="00CB42BF">
        <w:rPr>
          <w:rFonts w:eastAsiaTheme="minorHAnsi" w:cs="Calibri"/>
          <w:sz w:val="22"/>
          <w:szCs w:val="22"/>
        </w:rPr>
        <w:t xml:space="preserve">Mayor pro-tempore Wahlert opened the </w:t>
      </w:r>
      <w:r w:rsidR="00BB5C47" w:rsidRPr="00CB42BF">
        <w:rPr>
          <w:rFonts w:eastAsiaTheme="minorHAnsi" w:cs="Calibri"/>
          <w:sz w:val="22"/>
          <w:szCs w:val="22"/>
        </w:rPr>
        <w:t>wastewater treatment facility interim financing loan public</w:t>
      </w:r>
      <w:r w:rsidRPr="00CB42BF">
        <w:rPr>
          <w:rFonts w:eastAsiaTheme="minorHAnsi" w:cs="Calibri"/>
          <w:sz w:val="22"/>
          <w:szCs w:val="22"/>
        </w:rPr>
        <w:t xml:space="preserve"> hearing at 7:01 PM.</w:t>
      </w:r>
    </w:p>
    <w:p w14:paraId="712B59BB" w14:textId="62748C42" w:rsidR="003B689B" w:rsidRPr="00CB42BF" w:rsidRDefault="003B689B" w:rsidP="003B689B">
      <w:pPr>
        <w:spacing w:before="240"/>
        <w:rPr>
          <w:rFonts w:eastAsiaTheme="minorHAnsi" w:cs="Calibri"/>
          <w:sz w:val="22"/>
          <w:szCs w:val="22"/>
        </w:rPr>
      </w:pPr>
      <w:r w:rsidRPr="00CB42BF">
        <w:rPr>
          <w:rFonts w:eastAsiaTheme="minorHAnsi" w:cs="Calibri"/>
          <w:sz w:val="22"/>
          <w:szCs w:val="22"/>
        </w:rPr>
        <w:t>Motion by Schrader, second by Sandbothe, to approve the consent agenda. 4 Aye, Borkowski</w:t>
      </w:r>
      <w:r w:rsidR="00BB5C47" w:rsidRPr="00CB42BF">
        <w:rPr>
          <w:rFonts w:eastAsiaTheme="minorHAnsi" w:cs="Calibri"/>
          <w:sz w:val="22"/>
          <w:szCs w:val="22"/>
        </w:rPr>
        <w:t>-N</w:t>
      </w:r>
      <w:r w:rsidRPr="00CB42BF">
        <w:rPr>
          <w:rFonts w:eastAsiaTheme="minorHAnsi" w:cs="Calibri"/>
          <w:sz w:val="22"/>
          <w:szCs w:val="22"/>
        </w:rPr>
        <w:t>ay. Motion passed.</w:t>
      </w:r>
    </w:p>
    <w:p w14:paraId="6BCC8639" w14:textId="567B0BA6" w:rsidR="00BB5C47" w:rsidRPr="00CB42BF" w:rsidRDefault="00BB5C47" w:rsidP="003B689B">
      <w:pPr>
        <w:spacing w:before="240"/>
        <w:rPr>
          <w:rFonts w:eastAsiaTheme="minorHAnsi" w:cs="Calibri"/>
          <w:sz w:val="22"/>
          <w:szCs w:val="22"/>
        </w:rPr>
      </w:pPr>
      <w:r w:rsidRPr="00CB42BF">
        <w:rPr>
          <w:rFonts w:eastAsiaTheme="minorHAnsi" w:cs="Calibri"/>
          <w:sz w:val="22"/>
          <w:szCs w:val="22"/>
        </w:rPr>
        <w:t>Public input was</w:t>
      </w:r>
      <w:r w:rsidR="00CB42BF">
        <w:rPr>
          <w:rFonts w:eastAsiaTheme="minorHAnsi" w:cs="Calibri"/>
          <w:sz w:val="22"/>
          <w:szCs w:val="22"/>
        </w:rPr>
        <w:t xml:space="preserve"> received</w:t>
      </w:r>
      <w:r w:rsidRPr="00CB42BF">
        <w:rPr>
          <w:rFonts w:eastAsiaTheme="minorHAnsi" w:cs="Calibri"/>
          <w:sz w:val="22"/>
          <w:szCs w:val="22"/>
        </w:rPr>
        <w:t xml:space="preserve"> on water drainage at city dump and correction of Washington &amp; Cottage Street intersection.</w:t>
      </w:r>
    </w:p>
    <w:p w14:paraId="271E5F55" w14:textId="0B7D794D" w:rsidR="003B689B" w:rsidRPr="00CB42BF" w:rsidRDefault="003B689B" w:rsidP="003B689B">
      <w:pPr>
        <w:spacing w:before="240"/>
        <w:rPr>
          <w:rFonts w:eastAsiaTheme="minorHAnsi" w:cs="Calibri"/>
          <w:sz w:val="22"/>
          <w:szCs w:val="22"/>
        </w:rPr>
      </w:pPr>
      <w:r w:rsidRPr="00CB42BF">
        <w:rPr>
          <w:rFonts w:eastAsiaTheme="minorHAnsi" w:cs="Calibri"/>
          <w:sz w:val="22"/>
          <w:szCs w:val="22"/>
        </w:rPr>
        <w:t xml:space="preserve">Motion by </w:t>
      </w:r>
      <w:r w:rsidR="00BB5C47" w:rsidRPr="00CB42BF">
        <w:rPr>
          <w:rFonts w:eastAsiaTheme="minorHAnsi" w:cs="Calibri"/>
          <w:sz w:val="22"/>
          <w:szCs w:val="22"/>
        </w:rPr>
        <w:t>Borkowski</w:t>
      </w:r>
      <w:r w:rsidRPr="00CB42BF">
        <w:rPr>
          <w:rFonts w:eastAsiaTheme="minorHAnsi" w:cs="Calibri"/>
          <w:sz w:val="22"/>
          <w:szCs w:val="22"/>
        </w:rPr>
        <w:t>, second by Sandbot</w:t>
      </w:r>
      <w:r w:rsidR="00BB5C47" w:rsidRPr="00CB42BF">
        <w:rPr>
          <w:rFonts w:eastAsiaTheme="minorHAnsi" w:cs="Calibri"/>
          <w:sz w:val="22"/>
          <w:szCs w:val="22"/>
        </w:rPr>
        <w:t>he</w:t>
      </w:r>
      <w:r w:rsidRPr="00CB42BF">
        <w:rPr>
          <w:rFonts w:eastAsiaTheme="minorHAnsi" w:cs="Calibri"/>
          <w:sz w:val="22"/>
          <w:szCs w:val="22"/>
        </w:rPr>
        <w:t xml:space="preserve">, to approve </w:t>
      </w:r>
      <w:r w:rsidR="00BB5C47" w:rsidRPr="00CB42BF">
        <w:rPr>
          <w:rFonts w:eastAsiaTheme="minorHAnsi" w:cs="Calibri"/>
          <w:sz w:val="22"/>
          <w:szCs w:val="22"/>
        </w:rPr>
        <w:t>105 E Harrison fence permit</w:t>
      </w:r>
      <w:r w:rsidRPr="00CB42BF">
        <w:rPr>
          <w:rFonts w:eastAsiaTheme="minorHAnsi" w:cs="Calibri"/>
          <w:sz w:val="22"/>
          <w:szCs w:val="22"/>
        </w:rPr>
        <w:t xml:space="preserve">. All voted aye, motion passed. </w:t>
      </w:r>
    </w:p>
    <w:p w14:paraId="533C1838" w14:textId="468BD62D" w:rsidR="003B689B" w:rsidRPr="00CB42BF" w:rsidRDefault="003B689B" w:rsidP="003B689B">
      <w:pPr>
        <w:spacing w:before="240"/>
        <w:rPr>
          <w:rFonts w:eastAsiaTheme="minorHAnsi" w:cs="Calibri"/>
          <w:sz w:val="22"/>
          <w:szCs w:val="22"/>
        </w:rPr>
      </w:pPr>
      <w:r w:rsidRPr="00CB42BF">
        <w:rPr>
          <w:sz w:val="22"/>
          <w:szCs w:val="22"/>
        </w:rPr>
        <w:t xml:space="preserve">Motion by </w:t>
      </w:r>
      <w:r w:rsidR="00BB5C47" w:rsidRPr="00CB42BF">
        <w:rPr>
          <w:sz w:val="22"/>
          <w:szCs w:val="22"/>
        </w:rPr>
        <w:t>Schrader</w:t>
      </w:r>
      <w:r w:rsidRPr="00CB42BF">
        <w:rPr>
          <w:sz w:val="22"/>
          <w:szCs w:val="22"/>
        </w:rPr>
        <w:t xml:space="preserve">, second by </w:t>
      </w:r>
      <w:r w:rsidR="00BB5C47" w:rsidRPr="00CB42BF">
        <w:rPr>
          <w:sz w:val="22"/>
          <w:szCs w:val="22"/>
        </w:rPr>
        <w:t>Nelson</w:t>
      </w:r>
      <w:r w:rsidRPr="00CB42BF">
        <w:rPr>
          <w:sz w:val="22"/>
          <w:szCs w:val="22"/>
        </w:rPr>
        <w:t xml:space="preserve">, to approve </w:t>
      </w:r>
      <w:r w:rsidR="00BB5C47" w:rsidRPr="00CB42BF">
        <w:rPr>
          <w:sz w:val="22"/>
          <w:szCs w:val="22"/>
        </w:rPr>
        <w:t>change of ownership for Casey’s alcohol sales license</w:t>
      </w:r>
      <w:r w:rsidRPr="00CB42BF">
        <w:rPr>
          <w:sz w:val="22"/>
          <w:szCs w:val="22"/>
        </w:rPr>
        <w:t xml:space="preserve">. </w:t>
      </w:r>
      <w:r w:rsidRPr="00CB42BF">
        <w:rPr>
          <w:rFonts w:eastAsiaTheme="minorHAnsi" w:cs="Calibri"/>
          <w:sz w:val="22"/>
          <w:szCs w:val="22"/>
        </w:rPr>
        <w:t>All voted aye, motion passed.</w:t>
      </w:r>
    </w:p>
    <w:p w14:paraId="0092E2FC" w14:textId="561179F0" w:rsidR="00BB5C47" w:rsidRPr="00CB42BF" w:rsidRDefault="00BB5C47" w:rsidP="00BB5C47">
      <w:pPr>
        <w:spacing w:before="240"/>
        <w:rPr>
          <w:rFonts w:eastAsiaTheme="minorHAnsi" w:cs="Calibri"/>
          <w:sz w:val="22"/>
          <w:szCs w:val="22"/>
        </w:rPr>
      </w:pPr>
      <w:r w:rsidRPr="00CB42BF">
        <w:rPr>
          <w:sz w:val="22"/>
          <w:szCs w:val="22"/>
        </w:rPr>
        <w:t xml:space="preserve">Motion by Borkowski, second by Schrader, to approve TJ’s Pourhouse alcohol sales license renewal. </w:t>
      </w:r>
      <w:r w:rsidRPr="00CB42BF">
        <w:rPr>
          <w:rFonts w:eastAsiaTheme="minorHAnsi" w:cs="Calibri"/>
          <w:sz w:val="22"/>
          <w:szCs w:val="22"/>
        </w:rPr>
        <w:t>All voted aye, motion passed.</w:t>
      </w:r>
    </w:p>
    <w:p w14:paraId="7BF98AEB" w14:textId="42B01390" w:rsidR="00BB5C47" w:rsidRPr="00CB42BF" w:rsidRDefault="00BB5C47" w:rsidP="00BB5C47">
      <w:pPr>
        <w:spacing w:before="240"/>
        <w:rPr>
          <w:rFonts w:eastAsiaTheme="minorHAnsi" w:cs="Calibri"/>
          <w:sz w:val="22"/>
          <w:szCs w:val="22"/>
        </w:rPr>
      </w:pPr>
      <w:r w:rsidRPr="00CB42BF">
        <w:rPr>
          <w:sz w:val="22"/>
          <w:szCs w:val="22"/>
        </w:rPr>
        <w:t xml:space="preserve">Motion by Schrader, second by Sandbothe, to approve Exira Community Club alcohol sales license renewal. </w:t>
      </w:r>
      <w:r w:rsidRPr="00CB42BF">
        <w:rPr>
          <w:rFonts w:eastAsiaTheme="minorHAnsi" w:cs="Calibri"/>
          <w:sz w:val="22"/>
          <w:szCs w:val="22"/>
        </w:rPr>
        <w:t>All voted aye, motion passed.</w:t>
      </w:r>
    </w:p>
    <w:p w14:paraId="5F462C7F" w14:textId="06A0EB50" w:rsidR="00BB5C47" w:rsidRPr="00CB42BF" w:rsidRDefault="00BB5C47" w:rsidP="00BB5C47">
      <w:pPr>
        <w:spacing w:before="240"/>
        <w:rPr>
          <w:rFonts w:eastAsiaTheme="minorHAnsi" w:cs="Calibri"/>
          <w:sz w:val="22"/>
          <w:szCs w:val="22"/>
        </w:rPr>
      </w:pPr>
      <w:r w:rsidRPr="00CB42BF">
        <w:rPr>
          <w:rFonts w:eastAsiaTheme="minorHAnsi" w:cs="Calibri"/>
          <w:sz w:val="22"/>
          <w:szCs w:val="22"/>
        </w:rPr>
        <w:t>Motion by Schrader, second by Nelson, to approve Edgerton Street bridge final pay application #7 totaling $30,000</w:t>
      </w:r>
      <w:r w:rsidR="00E30368">
        <w:rPr>
          <w:rFonts w:eastAsiaTheme="minorHAnsi" w:cs="Calibri"/>
          <w:sz w:val="22"/>
          <w:szCs w:val="22"/>
        </w:rPr>
        <w:t xml:space="preserve"> to Murphy Inc</w:t>
      </w:r>
      <w:r w:rsidRPr="00CB42BF">
        <w:rPr>
          <w:rFonts w:eastAsiaTheme="minorHAnsi" w:cs="Calibri"/>
          <w:sz w:val="22"/>
          <w:szCs w:val="22"/>
        </w:rPr>
        <w:t>. All voted aye, motion passed.</w:t>
      </w:r>
    </w:p>
    <w:p w14:paraId="2AFC4531" w14:textId="0F64E679" w:rsidR="00BB5C47" w:rsidRPr="00CB42BF" w:rsidRDefault="00BB5C47" w:rsidP="00BB5C47">
      <w:pPr>
        <w:spacing w:before="240" w:after="0" w:line="240" w:lineRule="auto"/>
        <w:rPr>
          <w:rFonts w:eastAsiaTheme="minorHAnsi" w:cs="Calibri"/>
          <w:sz w:val="22"/>
          <w:szCs w:val="22"/>
        </w:rPr>
      </w:pPr>
      <w:r w:rsidRPr="00CB42BF">
        <w:rPr>
          <w:rFonts w:eastAsiaTheme="minorHAnsi" w:cs="Calibri"/>
          <w:sz w:val="22"/>
          <w:szCs w:val="22"/>
        </w:rPr>
        <w:t>Mayor pro-tempore Wahlert closed the wastewater treatment facility interim financing loan public hearing at 7:20 PM.</w:t>
      </w:r>
      <w:r w:rsidR="005620D5" w:rsidRPr="00CB42BF">
        <w:rPr>
          <w:rFonts w:eastAsiaTheme="minorHAnsi" w:cs="Calibri"/>
          <w:sz w:val="22"/>
          <w:szCs w:val="22"/>
        </w:rPr>
        <w:t xml:space="preserve"> No comments written or oral were received.</w:t>
      </w:r>
    </w:p>
    <w:p w14:paraId="0B66C4A7" w14:textId="28168704" w:rsidR="00BB5C47" w:rsidRPr="00CB42BF" w:rsidRDefault="00BB5C47" w:rsidP="003B689B">
      <w:pPr>
        <w:spacing w:before="240"/>
        <w:rPr>
          <w:rFonts w:eastAsiaTheme="minorHAnsi" w:cs="Calibri"/>
          <w:sz w:val="22"/>
          <w:szCs w:val="22"/>
        </w:rPr>
      </w:pPr>
      <w:r w:rsidRPr="00CB42BF">
        <w:rPr>
          <w:rFonts w:eastAsiaTheme="minorHAnsi" w:cs="Calibri"/>
          <w:sz w:val="22"/>
          <w:szCs w:val="22"/>
        </w:rPr>
        <w:t xml:space="preserve">Motion by Schrader, second by Sandbothe, to approve Resolution 26.05 Authorizing a Loan Agreement for Sewer Project. Roll Call Vote: Borkowski-aye, Nelson-aye, Sandbothe-aye, Schrader-aye, Wahlert-aye. Resolution passed. </w:t>
      </w:r>
    </w:p>
    <w:p w14:paraId="3F4027A5" w14:textId="4AE22BC3" w:rsidR="00BB5C47" w:rsidRPr="00CB42BF" w:rsidRDefault="00BB5C47" w:rsidP="003B689B">
      <w:pPr>
        <w:spacing w:before="240"/>
        <w:rPr>
          <w:rFonts w:eastAsiaTheme="minorHAnsi" w:cs="Calibri"/>
          <w:sz w:val="22"/>
          <w:szCs w:val="22"/>
        </w:rPr>
      </w:pPr>
      <w:r w:rsidRPr="00CB42BF">
        <w:rPr>
          <w:rFonts w:eastAsiaTheme="minorHAnsi" w:cs="Calibri"/>
          <w:sz w:val="22"/>
          <w:szCs w:val="22"/>
        </w:rPr>
        <w:t>Deputy Wimmer presented the February 2025 sheriff report.</w:t>
      </w:r>
    </w:p>
    <w:p w14:paraId="12B60EA7" w14:textId="5D3C85E5" w:rsidR="00BB5C47" w:rsidRPr="00CB42BF" w:rsidRDefault="00BB5C47" w:rsidP="003B689B">
      <w:pPr>
        <w:spacing w:before="240"/>
        <w:rPr>
          <w:rFonts w:eastAsiaTheme="minorHAnsi" w:cs="Calibri"/>
          <w:sz w:val="22"/>
          <w:szCs w:val="22"/>
        </w:rPr>
      </w:pPr>
      <w:r w:rsidRPr="00CB42BF">
        <w:rPr>
          <w:rFonts w:eastAsiaTheme="minorHAnsi" w:cs="Calibri"/>
          <w:sz w:val="22"/>
          <w:szCs w:val="22"/>
        </w:rPr>
        <w:t>City Clerk presented the February 2025 library report.</w:t>
      </w:r>
    </w:p>
    <w:p w14:paraId="6A7016AE" w14:textId="66701348" w:rsidR="005620D5" w:rsidRPr="00CB42BF" w:rsidRDefault="005620D5" w:rsidP="005620D5">
      <w:pPr>
        <w:spacing w:before="240" w:after="0" w:line="240" w:lineRule="auto"/>
        <w:rPr>
          <w:rFonts w:eastAsiaTheme="minorHAnsi" w:cs="Calibri"/>
          <w:sz w:val="22"/>
          <w:szCs w:val="22"/>
        </w:rPr>
      </w:pPr>
      <w:r w:rsidRPr="00CB42BF">
        <w:rPr>
          <w:rFonts w:eastAsiaTheme="minorHAnsi" w:cs="Calibri"/>
          <w:sz w:val="22"/>
          <w:szCs w:val="22"/>
        </w:rPr>
        <w:t>Mayor pro-tempore Wahlert closed the fire truck loan public hearing at 7:45</w:t>
      </w:r>
      <w:r w:rsidR="00E30368">
        <w:rPr>
          <w:rFonts w:eastAsiaTheme="minorHAnsi" w:cs="Calibri"/>
          <w:sz w:val="22"/>
          <w:szCs w:val="22"/>
        </w:rPr>
        <w:t xml:space="preserve"> </w:t>
      </w:r>
      <w:r w:rsidRPr="00CB42BF">
        <w:rPr>
          <w:rFonts w:eastAsiaTheme="minorHAnsi" w:cs="Calibri"/>
          <w:sz w:val="22"/>
          <w:szCs w:val="22"/>
        </w:rPr>
        <w:t>PM. No comments written or oral were received.</w:t>
      </w:r>
    </w:p>
    <w:p w14:paraId="6B5CE6EF" w14:textId="5E578E56" w:rsidR="005620D5" w:rsidRPr="00CB42BF" w:rsidRDefault="005620D5" w:rsidP="005620D5">
      <w:pPr>
        <w:spacing w:before="240" w:after="0" w:line="240" w:lineRule="auto"/>
        <w:rPr>
          <w:rFonts w:eastAsiaTheme="minorHAnsi" w:cs="Calibri"/>
          <w:sz w:val="22"/>
          <w:szCs w:val="22"/>
        </w:rPr>
      </w:pPr>
      <w:r w:rsidRPr="00CB42BF">
        <w:rPr>
          <w:rFonts w:eastAsiaTheme="minorHAnsi" w:cs="Calibri"/>
          <w:sz w:val="22"/>
          <w:szCs w:val="22"/>
        </w:rPr>
        <w:lastRenderedPageBreak/>
        <w:t>Motion by Borkowski, second by Schrader, to approve Resolution 26.06 Authorizing a Loan Agreement for the Essential Corporate Purpose Note, Series 2025A and Providing a Levy of Taxes to Pay the Same. Roll Call Vote: Wahlert-aye, Schrader-aye, Sandbothe-aye, Nelson-aye, Borkowski-aye. Resolution passed.</w:t>
      </w:r>
    </w:p>
    <w:p w14:paraId="71EEB18D" w14:textId="7D81C24A" w:rsidR="005620D5" w:rsidRPr="00CB42BF" w:rsidRDefault="005620D5" w:rsidP="005620D5">
      <w:pPr>
        <w:spacing w:before="240" w:after="0" w:line="240" w:lineRule="auto"/>
        <w:rPr>
          <w:rFonts w:eastAsiaTheme="minorHAnsi" w:cs="Calibri"/>
          <w:sz w:val="22"/>
          <w:szCs w:val="22"/>
        </w:rPr>
      </w:pPr>
      <w:r w:rsidRPr="00CB42BF">
        <w:rPr>
          <w:rFonts w:eastAsiaTheme="minorHAnsi" w:cs="Calibri"/>
          <w:sz w:val="22"/>
          <w:szCs w:val="22"/>
        </w:rPr>
        <w:t>Motion by Sandbothe, second by Nelson, to approve Midwest Vac Professionals eight-year sewer maintenance contract. All voted aye, motion passed.</w:t>
      </w:r>
    </w:p>
    <w:p w14:paraId="6F171E96" w14:textId="0039B7B8" w:rsidR="005620D5" w:rsidRPr="00CB42BF" w:rsidRDefault="005620D5" w:rsidP="005620D5">
      <w:pPr>
        <w:spacing w:before="240" w:after="0" w:line="240" w:lineRule="auto"/>
        <w:rPr>
          <w:rFonts w:eastAsiaTheme="minorHAnsi" w:cs="Calibri"/>
          <w:sz w:val="22"/>
          <w:szCs w:val="22"/>
        </w:rPr>
      </w:pPr>
      <w:r w:rsidRPr="00CB42BF">
        <w:rPr>
          <w:rFonts w:eastAsiaTheme="minorHAnsi" w:cs="Calibri"/>
          <w:sz w:val="22"/>
          <w:szCs w:val="22"/>
        </w:rPr>
        <w:t xml:space="preserve">Motion by Borkowski, second by Schrader, to approve temporary contract for utility billing assistant at a rate of $15/hour. All voted aye, motion passed. </w:t>
      </w:r>
    </w:p>
    <w:p w14:paraId="1CA669C8" w14:textId="4B57E5B0" w:rsidR="00BB5C47" w:rsidRPr="00CB42BF" w:rsidRDefault="00CB42BF" w:rsidP="00CB42BF">
      <w:pPr>
        <w:spacing w:before="240" w:after="0" w:line="240" w:lineRule="auto"/>
        <w:rPr>
          <w:rFonts w:eastAsiaTheme="minorHAnsi" w:cs="Calibri"/>
          <w:sz w:val="22"/>
          <w:szCs w:val="22"/>
        </w:rPr>
      </w:pPr>
      <w:r w:rsidRPr="00CB42BF">
        <w:rPr>
          <w:rFonts w:eastAsiaTheme="minorHAnsi" w:cs="Calibri"/>
          <w:sz w:val="22"/>
          <w:szCs w:val="22"/>
        </w:rPr>
        <w:t>Matt Long presented the c</w:t>
      </w:r>
      <w:r w:rsidR="005620D5" w:rsidRPr="00CB42BF">
        <w:rPr>
          <w:rFonts w:eastAsiaTheme="minorHAnsi" w:cs="Calibri"/>
          <w:sz w:val="22"/>
          <w:szCs w:val="22"/>
        </w:rPr>
        <w:t>ode enforcement</w:t>
      </w:r>
      <w:r w:rsidRPr="00CB42BF">
        <w:rPr>
          <w:rFonts w:eastAsiaTheme="minorHAnsi" w:cs="Calibri"/>
          <w:sz w:val="22"/>
          <w:szCs w:val="22"/>
        </w:rPr>
        <w:t xml:space="preserve"> report. Additional nuisances were discussed. Code enforcement procedures and planning for public introduction were also discussed.</w:t>
      </w:r>
    </w:p>
    <w:p w14:paraId="3321F863" w14:textId="3985EBAC" w:rsidR="00CB42BF" w:rsidRPr="00CB42BF" w:rsidRDefault="00CB42BF" w:rsidP="00CB42BF">
      <w:pPr>
        <w:spacing w:before="240" w:after="0" w:line="240" w:lineRule="auto"/>
        <w:rPr>
          <w:rFonts w:eastAsiaTheme="minorHAnsi" w:cs="Calibri"/>
          <w:sz w:val="22"/>
          <w:szCs w:val="22"/>
        </w:rPr>
      </w:pPr>
      <w:r w:rsidRPr="00CB42BF">
        <w:rPr>
          <w:rFonts w:eastAsiaTheme="minorHAnsi" w:cs="Calibri"/>
          <w:sz w:val="22"/>
          <w:szCs w:val="22"/>
        </w:rPr>
        <w:t>Motion by Nelson, second by Schrader, to set fiscal year 2027 property tax levy public hearing for April 13, 2026, at 6:45 PM. All voted aye, motion passed.</w:t>
      </w:r>
    </w:p>
    <w:p w14:paraId="19B443D3" w14:textId="7A9A442F" w:rsidR="00CB42BF" w:rsidRPr="00CB42BF" w:rsidRDefault="00CB42BF" w:rsidP="00CB42BF">
      <w:pPr>
        <w:spacing w:before="240" w:after="0" w:line="240" w:lineRule="auto"/>
        <w:rPr>
          <w:rFonts w:eastAsiaTheme="minorHAnsi" w:cs="Calibri"/>
          <w:sz w:val="22"/>
          <w:szCs w:val="22"/>
        </w:rPr>
      </w:pPr>
      <w:r w:rsidRPr="00CB42BF">
        <w:rPr>
          <w:rFonts w:eastAsiaTheme="minorHAnsi" w:cs="Calibri"/>
          <w:sz w:val="22"/>
          <w:szCs w:val="22"/>
        </w:rPr>
        <w:t>Motion by Sandbothe, second by Borkowski</w:t>
      </w:r>
      <w:r w:rsidR="006D4FAD">
        <w:rPr>
          <w:rFonts w:eastAsiaTheme="minorHAnsi" w:cs="Calibri"/>
          <w:sz w:val="22"/>
          <w:szCs w:val="22"/>
        </w:rPr>
        <w:t>,</w:t>
      </w:r>
      <w:r w:rsidRPr="00CB42BF">
        <w:rPr>
          <w:rFonts w:eastAsiaTheme="minorHAnsi" w:cs="Calibri"/>
          <w:sz w:val="22"/>
          <w:szCs w:val="22"/>
        </w:rPr>
        <w:t xml:space="preserve"> to adjourn at 8:36 PM.</w:t>
      </w:r>
    </w:p>
    <w:p w14:paraId="407218C3" w14:textId="77777777" w:rsidR="00CB42BF" w:rsidRPr="00CB42BF" w:rsidRDefault="00CB42BF" w:rsidP="00CB42BF">
      <w:pPr>
        <w:spacing w:before="240" w:after="0" w:line="240" w:lineRule="auto"/>
        <w:rPr>
          <w:rFonts w:eastAsiaTheme="minorHAnsi" w:cs="Calibri"/>
          <w:sz w:val="22"/>
          <w:szCs w:val="22"/>
        </w:rPr>
      </w:pPr>
    </w:p>
    <w:p w14:paraId="022C9010" w14:textId="77777777" w:rsidR="003B689B" w:rsidRPr="00CB42BF" w:rsidRDefault="003B689B" w:rsidP="003B689B">
      <w:pPr>
        <w:spacing w:before="240"/>
        <w:rPr>
          <w:sz w:val="22"/>
          <w:szCs w:val="22"/>
        </w:rPr>
      </w:pPr>
    </w:p>
    <w:p w14:paraId="029F60C0" w14:textId="3D2209C0" w:rsidR="003B689B" w:rsidRPr="00CB42BF" w:rsidRDefault="006042CF" w:rsidP="003B689B">
      <w:pPr>
        <w:spacing w:before="240"/>
        <w:rPr>
          <w:sz w:val="22"/>
          <w:szCs w:val="22"/>
        </w:rPr>
      </w:pPr>
      <w:r>
        <w:rPr>
          <w:sz w:val="22"/>
          <w:szCs w:val="22"/>
        </w:rPr>
        <w:t>Nathan Wahlert</w:t>
      </w:r>
      <w:r w:rsidR="003B689B" w:rsidRPr="00CB42BF">
        <w:rPr>
          <w:sz w:val="22"/>
          <w:szCs w:val="22"/>
        </w:rPr>
        <w:t>, Mayor</w:t>
      </w:r>
      <w:r w:rsidR="003B689B" w:rsidRPr="00CB42BF">
        <w:rPr>
          <w:sz w:val="22"/>
          <w:szCs w:val="22"/>
        </w:rPr>
        <w:tab/>
      </w:r>
      <w:r>
        <w:rPr>
          <w:sz w:val="22"/>
          <w:szCs w:val="22"/>
        </w:rPr>
        <w:t>Pro-tempore</w:t>
      </w:r>
      <w:r w:rsidR="003B689B" w:rsidRPr="00CB42BF">
        <w:rPr>
          <w:sz w:val="22"/>
          <w:szCs w:val="22"/>
        </w:rPr>
        <w:tab/>
      </w:r>
      <w:r w:rsidR="003B689B" w:rsidRPr="00CB42BF">
        <w:rPr>
          <w:sz w:val="22"/>
          <w:szCs w:val="22"/>
        </w:rPr>
        <w:tab/>
      </w:r>
      <w:r w:rsidR="003B689B" w:rsidRPr="00CB42BF">
        <w:rPr>
          <w:sz w:val="22"/>
          <w:szCs w:val="22"/>
        </w:rPr>
        <w:tab/>
      </w:r>
      <w:r w:rsidR="003B689B" w:rsidRPr="00CB42BF">
        <w:rPr>
          <w:sz w:val="22"/>
          <w:szCs w:val="22"/>
        </w:rPr>
        <w:tab/>
      </w:r>
      <w:r w:rsidR="003B689B" w:rsidRPr="00CB42BF">
        <w:rPr>
          <w:sz w:val="22"/>
          <w:szCs w:val="22"/>
        </w:rPr>
        <w:tab/>
      </w:r>
      <w:r w:rsidR="003B689B" w:rsidRPr="00CB42BF">
        <w:rPr>
          <w:sz w:val="22"/>
          <w:szCs w:val="22"/>
        </w:rPr>
        <w:tab/>
        <w:t>Meg Andersen, City Clerk</w:t>
      </w:r>
    </w:p>
    <w:p w14:paraId="3CEEB108" w14:textId="77777777" w:rsidR="00033834" w:rsidRPr="00CB42BF" w:rsidRDefault="00033834">
      <w:pPr>
        <w:rPr>
          <w:sz w:val="22"/>
          <w:szCs w:val="22"/>
        </w:rPr>
      </w:pPr>
    </w:p>
    <w:sectPr w:rsidR="00033834" w:rsidRPr="00CB42BF" w:rsidSect="003B68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9B"/>
    <w:rsid w:val="00033834"/>
    <w:rsid w:val="00130B14"/>
    <w:rsid w:val="001B6C52"/>
    <w:rsid w:val="0025533A"/>
    <w:rsid w:val="00282BAE"/>
    <w:rsid w:val="003B689B"/>
    <w:rsid w:val="005620D5"/>
    <w:rsid w:val="006042CF"/>
    <w:rsid w:val="006D4FAD"/>
    <w:rsid w:val="00720C9F"/>
    <w:rsid w:val="00791D96"/>
    <w:rsid w:val="008418B2"/>
    <w:rsid w:val="00A6218D"/>
    <w:rsid w:val="00B93EEA"/>
    <w:rsid w:val="00BB5C47"/>
    <w:rsid w:val="00CB42BF"/>
    <w:rsid w:val="00D96160"/>
    <w:rsid w:val="00E3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0216"/>
  <w15:chartTrackingRefBased/>
  <w15:docId w15:val="{D5B8BE22-1AE7-4686-927B-2F1089B4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9B"/>
    <w:pPr>
      <w:spacing w:line="276" w:lineRule="auto"/>
    </w:pPr>
    <w:rPr>
      <w:rFonts w:ascii="Calibri" w:eastAsia="Aptos" w:hAnsi="Calibri" w:cs="Times New Roman"/>
    </w:rPr>
  </w:style>
  <w:style w:type="paragraph" w:styleId="Heading1">
    <w:name w:val="heading 1"/>
    <w:basedOn w:val="Normal"/>
    <w:next w:val="Normal"/>
    <w:link w:val="Heading1Char"/>
    <w:uiPriority w:val="9"/>
    <w:qFormat/>
    <w:rsid w:val="003B689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89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89B"/>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89B"/>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689B"/>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689B"/>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689B"/>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689B"/>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689B"/>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89B"/>
    <w:rPr>
      <w:rFonts w:eastAsiaTheme="majorEastAsia" w:cstheme="majorBidi"/>
      <w:color w:val="272727" w:themeColor="text1" w:themeTint="D8"/>
    </w:rPr>
  </w:style>
  <w:style w:type="paragraph" w:styleId="Title">
    <w:name w:val="Title"/>
    <w:basedOn w:val="Normal"/>
    <w:next w:val="Normal"/>
    <w:link w:val="TitleChar"/>
    <w:uiPriority w:val="10"/>
    <w:qFormat/>
    <w:rsid w:val="003B6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89B"/>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89B"/>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B689B"/>
    <w:rPr>
      <w:i/>
      <w:iCs/>
      <w:color w:val="404040" w:themeColor="text1" w:themeTint="BF"/>
    </w:rPr>
  </w:style>
  <w:style w:type="paragraph" w:styleId="ListParagraph">
    <w:name w:val="List Paragraph"/>
    <w:basedOn w:val="Normal"/>
    <w:uiPriority w:val="34"/>
    <w:qFormat/>
    <w:rsid w:val="003B689B"/>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B689B"/>
    <w:rPr>
      <w:i/>
      <w:iCs/>
      <w:color w:val="0F4761" w:themeColor="accent1" w:themeShade="BF"/>
    </w:rPr>
  </w:style>
  <w:style w:type="paragraph" w:styleId="IntenseQuote">
    <w:name w:val="Intense Quote"/>
    <w:basedOn w:val="Normal"/>
    <w:next w:val="Normal"/>
    <w:link w:val="IntenseQuoteChar"/>
    <w:uiPriority w:val="30"/>
    <w:qFormat/>
    <w:rsid w:val="003B68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B689B"/>
    <w:rPr>
      <w:i/>
      <w:iCs/>
      <w:color w:val="0F4761" w:themeColor="accent1" w:themeShade="BF"/>
    </w:rPr>
  </w:style>
  <w:style w:type="character" w:styleId="IntenseReference">
    <w:name w:val="Intense Reference"/>
    <w:basedOn w:val="DefaultParagraphFont"/>
    <w:uiPriority w:val="32"/>
    <w:qFormat/>
    <w:rsid w:val="003B6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6</cp:revision>
  <cp:lastPrinted>2026-03-10T17:36:00Z</cp:lastPrinted>
  <dcterms:created xsi:type="dcterms:W3CDTF">2026-03-10T16:26:00Z</dcterms:created>
  <dcterms:modified xsi:type="dcterms:W3CDTF">2026-03-11T18:16:00Z</dcterms:modified>
</cp:coreProperties>
</file>