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9106" w14:textId="77777777" w:rsidR="00772C7D" w:rsidRDefault="00772C7D" w:rsidP="00B5568C">
      <w:pPr>
        <w:spacing w:after="0"/>
        <w:ind w:left="0"/>
        <w:rPr>
          <w:rFonts w:ascii="Calibri" w:hAnsi="Calibri" w:cs="Calibri"/>
          <w:b/>
          <w:bCs/>
          <w:szCs w:val="24"/>
          <w:u w:val="single"/>
        </w:rPr>
      </w:pPr>
    </w:p>
    <w:p w14:paraId="6BA0A72B" w14:textId="26270EE1" w:rsidR="007909E8" w:rsidRPr="00B5568C" w:rsidRDefault="007909E8" w:rsidP="00B5568C">
      <w:pPr>
        <w:spacing w:after="0"/>
        <w:ind w:left="0"/>
        <w:rPr>
          <w:rFonts w:ascii="Calibri" w:hAnsi="Calibri" w:cs="Calibri"/>
          <w:b/>
          <w:bCs/>
          <w:szCs w:val="24"/>
          <w:u w:val="single"/>
        </w:rPr>
      </w:pPr>
      <w:r w:rsidRPr="00B5568C">
        <w:rPr>
          <w:rFonts w:ascii="Calibri" w:hAnsi="Calibri" w:cs="Calibri"/>
          <w:b/>
          <w:bCs/>
          <w:szCs w:val="24"/>
          <w:u w:val="single"/>
        </w:rPr>
        <w:t>Program Description</w:t>
      </w:r>
    </w:p>
    <w:p w14:paraId="0D3A018E" w14:textId="530793A8" w:rsidR="007909E8" w:rsidRPr="00F302F2" w:rsidRDefault="007909E8" w:rsidP="00B5568C">
      <w:pPr>
        <w:spacing w:after="0"/>
        <w:ind w:left="0"/>
        <w:rPr>
          <w:rFonts w:ascii="Calibri" w:hAnsi="Calibri" w:cs="Calibri"/>
          <w:szCs w:val="24"/>
        </w:rPr>
      </w:pPr>
      <w:r w:rsidRPr="00F302F2">
        <w:rPr>
          <w:rFonts w:ascii="Calibri" w:hAnsi="Calibri" w:cs="Calibri"/>
          <w:szCs w:val="24"/>
        </w:rPr>
        <w:t xml:space="preserve">The Sidewalk/Driveway Cost Share Program is designed to help maintain and improve public infrastructure by assisting property owners with the </w:t>
      </w:r>
      <w:r w:rsidR="00772C7D">
        <w:rPr>
          <w:rFonts w:ascii="Calibri" w:hAnsi="Calibri" w:cs="Calibri"/>
          <w:szCs w:val="24"/>
        </w:rPr>
        <w:t xml:space="preserve">installation of </w:t>
      </w:r>
      <w:r w:rsidRPr="00F302F2">
        <w:rPr>
          <w:rFonts w:ascii="Calibri" w:hAnsi="Calibri" w:cs="Calibri"/>
          <w:szCs w:val="24"/>
        </w:rPr>
        <w:t>sidewalks and unpaved driveway approaches located within the public right-of-way</w:t>
      </w:r>
      <w:r w:rsidR="00772C7D">
        <w:rPr>
          <w:rFonts w:ascii="Calibri" w:hAnsi="Calibri" w:cs="Calibri"/>
          <w:szCs w:val="24"/>
        </w:rPr>
        <w:t xml:space="preserve"> and repair/replacement of hazardous sidewalks.</w:t>
      </w:r>
      <w:r w:rsidRPr="00F302F2">
        <w:rPr>
          <w:rFonts w:ascii="Calibri" w:hAnsi="Calibri" w:cs="Calibri"/>
          <w:szCs w:val="24"/>
        </w:rPr>
        <w:t xml:space="preserve"> This program encourages safe and accessible pathways throughout the community by offering financial assistance </w:t>
      </w:r>
      <w:r w:rsidR="00772C7D">
        <w:rPr>
          <w:rFonts w:ascii="Calibri" w:hAnsi="Calibri" w:cs="Calibri"/>
          <w:szCs w:val="24"/>
        </w:rPr>
        <w:t>to residents to complete these projects</w:t>
      </w:r>
      <w:r w:rsidRPr="00F302F2">
        <w:rPr>
          <w:rFonts w:ascii="Calibri" w:hAnsi="Calibri" w:cs="Calibri"/>
          <w:szCs w:val="24"/>
        </w:rPr>
        <w:t>.</w:t>
      </w:r>
    </w:p>
    <w:p w14:paraId="40948A91" w14:textId="77777777" w:rsidR="00B5568C" w:rsidRDefault="00B5568C" w:rsidP="00B5568C">
      <w:pPr>
        <w:spacing w:after="0"/>
        <w:ind w:left="0"/>
        <w:rPr>
          <w:rFonts w:ascii="Calibri" w:hAnsi="Calibri" w:cs="Calibri"/>
          <w:b/>
          <w:bCs/>
          <w:szCs w:val="24"/>
          <w:u w:val="single"/>
        </w:rPr>
      </w:pPr>
    </w:p>
    <w:p w14:paraId="055A4B7A" w14:textId="6DE9E21E" w:rsidR="007909E8" w:rsidRPr="00B5568C" w:rsidRDefault="007909E8" w:rsidP="00B5568C">
      <w:pPr>
        <w:spacing w:after="0"/>
        <w:ind w:left="0"/>
        <w:rPr>
          <w:rFonts w:ascii="Calibri" w:hAnsi="Calibri" w:cs="Calibri"/>
          <w:b/>
          <w:bCs/>
          <w:szCs w:val="24"/>
          <w:u w:val="single"/>
        </w:rPr>
      </w:pPr>
      <w:r w:rsidRPr="00B5568C">
        <w:rPr>
          <w:rFonts w:ascii="Calibri" w:hAnsi="Calibri" w:cs="Calibri"/>
          <w:b/>
          <w:bCs/>
          <w:szCs w:val="24"/>
          <w:u w:val="single"/>
        </w:rPr>
        <w:t>Eligibility Criteria</w:t>
      </w:r>
    </w:p>
    <w:p w14:paraId="39D98494" w14:textId="43BFCF51" w:rsidR="00772C7D" w:rsidRPr="00772C7D" w:rsidRDefault="00772C7D" w:rsidP="00772C7D">
      <w:pPr>
        <w:spacing w:after="0" w:line="240" w:lineRule="auto"/>
        <w:ind w:left="0"/>
        <w:rPr>
          <w:rFonts w:ascii="Calibri" w:hAnsi="Calibri" w:cs="Calibri"/>
          <w:szCs w:val="24"/>
        </w:rPr>
      </w:pPr>
      <w:r w:rsidRPr="00772C7D">
        <w:rPr>
          <w:rFonts w:ascii="Calibri" w:hAnsi="Calibri" w:cs="Calibri"/>
          <w:szCs w:val="24"/>
        </w:rPr>
        <w:t>To utilize the program, applicants for cost share assistance must submit a completed application to City Hall.</w:t>
      </w:r>
      <w:r>
        <w:rPr>
          <w:rFonts w:ascii="Calibri" w:hAnsi="Calibri" w:cs="Calibri"/>
          <w:szCs w:val="24"/>
        </w:rPr>
        <w:t xml:space="preserve"> </w:t>
      </w:r>
      <w:r w:rsidRPr="00772C7D">
        <w:rPr>
          <w:rFonts w:ascii="Calibri" w:hAnsi="Calibri" w:cs="Calibri"/>
          <w:szCs w:val="24"/>
        </w:rPr>
        <w:t xml:space="preserve">The City of Exira Public Works Department will inspect the proposed sidewalk/driveway location </w:t>
      </w:r>
      <w:r>
        <w:rPr>
          <w:rFonts w:ascii="Calibri" w:hAnsi="Calibri" w:cs="Calibri"/>
          <w:szCs w:val="24"/>
        </w:rPr>
        <w:t xml:space="preserve">and provide a recommendation to city council. </w:t>
      </w:r>
    </w:p>
    <w:p w14:paraId="740E4535" w14:textId="7925CA94" w:rsidR="007909E8" w:rsidRPr="00F302F2" w:rsidRDefault="007909E8" w:rsidP="00B5568C">
      <w:pPr>
        <w:spacing w:after="0"/>
        <w:ind w:left="0"/>
        <w:rPr>
          <w:rFonts w:ascii="Calibri" w:hAnsi="Calibri" w:cs="Calibri"/>
          <w:szCs w:val="24"/>
        </w:rPr>
      </w:pPr>
      <w:r w:rsidRPr="00772C7D">
        <w:rPr>
          <w:rFonts w:ascii="Calibri" w:hAnsi="Calibri" w:cs="Calibri"/>
          <w:b/>
          <w:bCs/>
          <w:szCs w:val="24"/>
          <w:u w:val="single"/>
        </w:rPr>
        <w:t>The following criteria must be met for a project to qualify for the program</w:t>
      </w:r>
      <w:r w:rsidRPr="00F302F2">
        <w:rPr>
          <w:rFonts w:ascii="Calibri" w:hAnsi="Calibri" w:cs="Calibri"/>
          <w:szCs w:val="24"/>
        </w:rPr>
        <w:t>:</w:t>
      </w:r>
    </w:p>
    <w:p w14:paraId="628203CE" w14:textId="77777777" w:rsidR="007909E8" w:rsidRPr="00772C7D" w:rsidRDefault="007909E8" w:rsidP="00B5568C">
      <w:pPr>
        <w:numPr>
          <w:ilvl w:val="0"/>
          <w:numId w:val="4"/>
        </w:numPr>
        <w:spacing w:after="0"/>
        <w:rPr>
          <w:rFonts w:ascii="Calibri" w:hAnsi="Calibri" w:cs="Calibri"/>
          <w:szCs w:val="24"/>
        </w:rPr>
      </w:pPr>
      <w:r w:rsidRPr="00F302F2">
        <w:rPr>
          <w:rFonts w:ascii="Calibri" w:hAnsi="Calibri" w:cs="Calibri"/>
          <w:szCs w:val="24"/>
        </w:rPr>
        <w:t>Only</w:t>
      </w:r>
      <w:r w:rsidRPr="00772C7D">
        <w:rPr>
          <w:rFonts w:ascii="Calibri" w:hAnsi="Calibri" w:cs="Calibri"/>
          <w:szCs w:val="24"/>
        </w:rPr>
        <w:t xml:space="preserve"> sidewalks and driveway approaches located within the city right-of-way are eligible.</w:t>
      </w:r>
    </w:p>
    <w:p w14:paraId="30D8D1ED" w14:textId="77777777" w:rsidR="007909E8" w:rsidRPr="00772C7D" w:rsidRDefault="007909E8" w:rsidP="00B5568C">
      <w:pPr>
        <w:numPr>
          <w:ilvl w:val="0"/>
          <w:numId w:val="4"/>
        </w:numPr>
        <w:spacing w:after="0"/>
        <w:rPr>
          <w:rFonts w:ascii="Calibri" w:hAnsi="Calibri" w:cs="Calibri"/>
          <w:szCs w:val="24"/>
        </w:rPr>
      </w:pPr>
      <w:r w:rsidRPr="00772C7D">
        <w:rPr>
          <w:rFonts w:ascii="Calibri" w:hAnsi="Calibri" w:cs="Calibri"/>
          <w:szCs w:val="24"/>
        </w:rPr>
        <w:t>Service walks (walks leading from the city sidewalk to the house or curb) and driveways outside the right-of-way are excluded from the program.</w:t>
      </w:r>
    </w:p>
    <w:p w14:paraId="129DF2B6" w14:textId="77777777" w:rsidR="00772C7D" w:rsidRDefault="00772C7D" w:rsidP="00772C7D">
      <w:pPr>
        <w:spacing w:after="0"/>
        <w:ind w:left="360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 xml:space="preserve">Sidewalks: </w:t>
      </w:r>
      <w:r>
        <w:rPr>
          <w:rFonts w:ascii="Calibri" w:hAnsi="Calibri" w:cs="Calibri"/>
          <w:szCs w:val="24"/>
        </w:rPr>
        <w:t xml:space="preserve">Only properties without sidewalks or with </w:t>
      </w:r>
      <w:r w:rsidR="007909E8" w:rsidRPr="00772C7D">
        <w:rPr>
          <w:rFonts w:ascii="Calibri" w:hAnsi="Calibri" w:cs="Calibri"/>
          <w:szCs w:val="24"/>
        </w:rPr>
        <w:t>hazardous sidewalk slabs</w:t>
      </w:r>
      <w:r w:rsidR="007909E8" w:rsidRPr="00F302F2">
        <w:rPr>
          <w:rFonts w:ascii="Calibri" w:hAnsi="Calibri" w:cs="Calibri"/>
          <w:szCs w:val="24"/>
        </w:rPr>
        <w:t xml:space="preserve"> that require repair or replacement are eligible for funding.</w:t>
      </w:r>
      <w:r>
        <w:rPr>
          <w:rFonts w:ascii="Calibri" w:hAnsi="Calibri" w:cs="Calibri"/>
          <w:szCs w:val="24"/>
        </w:rPr>
        <w:t xml:space="preserve"> </w:t>
      </w:r>
    </w:p>
    <w:p w14:paraId="5730D810" w14:textId="64B86F97" w:rsidR="007909E8" w:rsidRPr="00772C7D" w:rsidRDefault="007909E8" w:rsidP="00772C7D">
      <w:pPr>
        <w:spacing w:after="0"/>
        <w:ind w:left="360" w:firstLine="360"/>
        <w:rPr>
          <w:rFonts w:ascii="Calibri" w:hAnsi="Calibri" w:cs="Calibri"/>
          <w:szCs w:val="24"/>
          <w:u w:val="single"/>
        </w:rPr>
      </w:pPr>
      <w:r w:rsidRPr="00772C7D">
        <w:rPr>
          <w:rFonts w:ascii="Calibri" w:hAnsi="Calibri" w:cs="Calibri"/>
          <w:szCs w:val="24"/>
          <w:u w:val="single"/>
        </w:rPr>
        <w:t xml:space="preserve">Eligible </w:t>
      </w:r>
      <w:r w:rsidR="00772C7D" w:rsidRPr="00772C7D">
        <w:rPr>
          <w:rFonts w:ascii="Calibri" w:hAnsi="Calibri" w:cs="Calibri"/>
          <w:szCs w:val="24"/>
          <w:u w:val="single"/>
        </w:rPr>
        <w:t>sidewalk hazard criteria</w:t>
      </w:r>
      <w:r w:rsidRPr="00772C7D">
        <w:rPr>
          <w:rFonts w:ascii="Calibri" w:hAnsi="Calibri" w:cs="Calibri"/>
          <w:szCs w:val="24"/>
          <w:u w:val="single"/>
        </w:rPr>
        <w:t xml:space="preserve"> include:</w:t>
      </w:r>
    </w:p>
    <w:p w14:paraId="07DDB303" w14:textId="77777777" w:rsidR="007909E8" w:rsidRPr="00772C7D" w:rsidRDefault="007909E8" w:rsidP="00B5568C">
      <w:pPr>
        <w:numPr>
          <w:ilvl w:val="0"/>
          <w:numId w:val="5"/>
        </w:numPr>
        <w:spacing w:after="0"/>
        <w:rPr>
          <w:rFonts w:ascii="Calibri" w:hAnsi="Calibri" w:cs="Calibri"/>
          <w:szCs w:val="24"/>
        </w:rPr>
      </w:pPr>
      <w:r w:rsidRPr="00F302F2">
        <w:rPr>
          <w:rFonts w:ascii="Calibri" w:hAnsi="Calibri" w:cs="Calibri"/>
          <w:szCs w:val="24"/>
        </w:rPr>
        <w:t>A</w:t>
      </w:r>
      <w:r w:rsidRPr="00772C7D">
        <w:rPr>
          <w:rFonts w:ascii="Calibri" w:hAnsi="Calibri" w:cs="Calibri"/>
          <w:szCs w:val="24"/>
        </w:rPr>
        <w:t xml:space="preserve"> 1-inch or more trip hazard.</w:t>
      </w:r>
    </w:p>
    <w:p w14:paraId="5F2926D2" w14:textId="77777777" w:rsidR="007909E8" w:rsidRPr="00772C7D" w:rsidRDefault="007909E8" w:rsidP="00B5568C">
      <w:pPr>
        <w:numPr>
          <w:ilvl w:val="0"/>
          <w:numId w:val="5"/>
        </w:numPr>
        <w:spacing w:after="0"/>
        <w:rPr>
          <w:rFonts w:ascii="Calibri" w:hAnsi="Calibri" w:cs="Calibri"/>
          <w:szCs w:val="24"/>
        </w:rPr>
      </w:pPr>
      <w:r w:rsidRPr="00772C7D">
        <w:rPr>
          <w:rFonts w:ascii="Calibri" w:hAnsi="Calibri" w:cs="Calibri"/>
          <w:szCs w:val="24"/>
        </w:rPr>
        <w:t>Sidewalks buckling due to tree root growth.</w:t>
      </w:r>
    </w:p>
    <w:p w14:paraId="48C330FD" w14:textId="77777777" w:rsidR="007909E8" w:rsidRPr="00772C7D" w:rsidRDefault="007909E8" w:rsidP="00B5568C">
      <w:pPr>
        <w:numPr>
          <w:ilvl w:val="0"/>
          <w:numId w:val="5"/>
        </w:numPr>
        <w:spacing w:after="0"/>
        <w:rPr>
          <w:rFonts w:ascii="Calibri" w:hAnsi="Calibri" w:cs="Calibri"/>
          <w:szCs w:val="24"/>
        </w:rPr>
      </w:pPr>
      <w:r w:rsidRPr="00772C7D">
        <w:rPr>
          <w:rFonts w:ascii="Calibri" w:hAnsi="Calibri" w:cs="Calibri"/>
          <w:szCs w:val="24"/>
        </w:rPr>
        <w:t xml:space="preserve">Settling with </w:t>
      </w:r>
      <w:proofErr w:type="gramStart"/>
      <w:r w:rsidRPr="00772C7D">
        <w:rPr>
          <w:rFonts w:ascii="Calibri" w:hAnsi="Calibri" w:cs="Calibri"/>
          <w:szCs w:val="24"/>
        </w:rPr>
        <w:t>dips of 2 inches or more</w:t>
      </w:r>
      <w:proofErr w:type="gramEnd"/>
      <w:r w:rsidRPr="00772C7D">
        <w:rPr>
          <w:rFonts w:ascii="Calibri" w:hAnsi="Calibri" w:cs="Calibri"/>
          <w:szCs w:val="24"/>
        </w:rPr>
        <w:t>.</w:t>
      </w:r>
    </w:p>
    <w:p w14:paraId="033B2691" w14:textId="77777777" w:rsidR="007909E8" w:rsidRPr="00772C7D" w:rsidRDefault="007909E8" w:rsidP="00B5568C">
      <w:pPr>
        <w:numPr>
          <w:ilvl w:val="0"/>
          <w:numId w:val="5"/>
        </w:numPr>
        <w:spacing w:after="0"/>
        <w:rPr>
          <w:rFonts w:ascii="Calibri" w:hAnsi="Calibri" w:cs="Calibri"/>
          <w:szCs w:val="24"/>
        </w:rPr>
      </w:pPr>
      <w:r w:rsidRPr="00772C7D">
        <w:rPr>
          <w:rFonts w:ascii="Calibri" w:hAnsi="Calibri" w:cs="Calibri"/>
          <w:szCs w:val="24"/>
        </w:rPr>
        <w:t>Tipped, tilted, or sloped more than 1 inch per foot.</w:t>
      </w:r>
    </w:p>
    <w:p w14:paraId="0F433530" w14:textId="77777777" w:rsidR="007909E8" w:rsidRPr="00772C7D" w:rsidRDefault="007909E8" w:rsidP="00B5568C">
      <w:pPr>
        <w:numPr>
          <w:ilvl w:val="0"/>
          <w:numId w:val="5"/>
        </w:numPr>
        <w:spacing w:after="0"/>
        <w:rPr>
          <w:rFonts w:ascii="Calibri" w:hAnsi="Calibri" w:cs="Calibri"/>
          <w:szCs w:val="24"/>
        </w:rPr>
      </w:pPr>
      <w:r w:rsidRPr="00772C7D">
        <w:rPr>
          <w:rFonts w:ascii="Calibri" w:hAnsi="Calibri" w:cs="Calibri"/>
          <w:szCs w:val="24"/>
        </w:rPr>
        <w:t>Spalled surfaces, missing concrete, more than three cracks per 4' x 4' square, or other significant signs of distress.</w:t>
      </w:r>
    </w:p>
    <w:p w14:paraId="50093B19" w14:textId="74B84FFD" w:rsidR="00F302F2" w:rsidRPr="00F302F2" w:rsidRDefault="00772C7D" w:rsidP="00772C7D">
      <w:pPr>
        <w:spacing w:after="0"/>
        <w:ind w:left="360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>Driveway Approach:</w:t>
      </w:r>
      <w:r>
        <w:rPr>
          <w:rFonts w:ascii="Calibri" w:hAnsi="Calibri" w:cs="Calibri"/>
          <w:szCs w:val="24"/>
        </w:rPr>
        <w:t xml:space="preserve"> </w:t>
      </w:r>
      <w:r w:rsidR="007909E8" w:rsidRPr="00772C7D">
        <w:rPr>
          <w:rFonts w:ascii="Calibri" w:hAnsi="Calibri" w:cs="Calibri"/>
          <w:szCs w:val="24"/>
        </w:rPr>
        <w:t>Unpaved driveway approaches</w:t>
      </w:r>
      <w:r w:rsidR="007909E8" w:rsidRPr="00F302F2">
        <w:rPr>
          <w:rFonts w:ascii="Calibri" w:hAnsi="Calibri" w:cs="Calibri"/>
          <w:szCs w:val="24"/>
        </w:rPr>
        <w:t xml:space="preserve"> within the city right-of-way are eligible for the program. Paved approaches in need of repair are also eligible if they meet the sidewalk hazard criteria.</w:t>
      </w:r>
    </w:p>
    <w:p w14:paraId="62689EB6" w14:textId="77777777" w:rsidR="007909E8" w:rsidRPr="00F302F2" w:rsidRDefault="007909E8" w:rsidP="00B5568C">
      <w:pPr>
        <w:spacing w:after="0"/>
        <w:ind w:left="720"/>
        <w:rPr>
          <w:rFonts w:ascii="Calibri" w:hAnsi="Calibri" w:cs="Calibri"/>
          <w:b/>
          <w:bCs/>
          <w:szCs w:val="24"/>
        </w:rPr>
      </w:pPr>
    </w:p>
    <w:p w14:paraId="625A35CD" w14:textId="4362D03B" w:rsidR="007909E8" w:rsidRPr="00772C7D" w:rsidRDefault="007909E8" w:rsidP="00772C7D">
      <w:pPr>
        <w:spacing w:after="0"/>
        <w:ind w:left="0"/>
        <w:rPr>
          <w:rFonts w:ascii="Calibri" w:hAnsi="Calibri" w:cs="Calibri"/>
          <w:szCs w:val="24"/>
        </w:rPr>
      </w:pPr>
      <w:r w:rsidRPr="00B5568C">
        <w:rPr>
          <w:rFonts w:ascii="Calibri" w:hAnsi="Calibri" w:cs="Calibri"/>
          <w:b/>
          <w:bCs/>
          <w:szCs w:val="24"/>
          <w:u w:val="single"/>
        </w:rPr>
        <w:t>Cost Sharing and Funding</w:t>
      </w:r>
    </w:p>
    <w:p w14:paraId="39CEDAA8" w14:textId="6D1CCBE0" w:rsidR="007909E8" w:rsidRPr="00772C7D" w:rsidRDefault="007909E8" w:rsidP="00B5568C">
      <w:pPr>
        <w:numPr>
          <w:ilvl w:val="0"/>
          <w:numId w:val="6"/>
        </w:numPr>
        <w:spacing w:after="0"/>
        <w:rPr>
          <w:rFonts w:ascii="Calibri" w:hAnsi="Calibri" w:cs="Calibri"/>
          <w:szCs w:val="24"/>
        </w:rPr>
      </w:pPr>
      <w:r w:rsidRPr="00F302F2">
        <w:rPr>
          <w:rFonts w:ascii="Calibri" w:hAnsi="Calibri" w:cs="Calibri"/>
          <w:szCs w:val="24"/>
        </w:rPr>
        <w:t>Th</w:t>
      </w:r>
      <w:r w:rsidRPr="00772C7D">
        <w:rPr>
          <w:rFonts w:ascii="Calibri" w:hAnsi="Calibri" w:cs="Calibri"/>
          <w:szCs w:val="24"/>
        </w:rPr>
        <w:t>e City</w:t>
      </w:r>
      <w:r w:rsidR="00772C7D">
        <w:rPr>
          <w:rFonts w:ascii="Calibri" w:hAnsi="Calibri" w:cs="Calibri"/>
          <w:szCs w:val="24"/>
        </w:rPr>
        <w:t xml:space="preserve"> of Exira</w:t>
      </w:r>
      <w:r w:rsidRPr="00772C7D">
        <w:rPr>
          <w:rFonts w:ascii="Calibri" w:hAnsi="Calibri" w:cs="Calibri"/>
          <w:szCs w:val="24"/>
        </w:rPr>
        <w:t xml:space="preserve"> will cover 50% of the cost for eligible </w:t>
      </w:r>
      <w:r w:rsidR="00772C7D">
        <w:rPr>
          <w:rFonts w:ascii="Calibri" w:hAnsi="Calibri" w:cs="Calibri"/>
          <w:szCs w:val="24"/>
        </w:rPr>
        <w:t>sidewalk/driveway approaches</w:t>
      </w:r>
      <w:r w:rsidRPr="00772C7D">
        <w:rPr>
          <w:rFonts w:ascii="Calibri" w:hAnsi="Calibri" w:cs="Calibri"/>
          <w:szCs w:val="24"/>
        </w:rPr>
        <w:t>.</w:t>
      </w:r>
    </w:p>
    <w:p w14:paraId="4FA7290F" w14:textId="5DBAE9FC" w:rsidR="007909E8" w:rsidRPr="00772C7D" w:rsidRDefault="007909E8" w:rsidP="00B5568C">
      <w:pPr>
        <w:numPr>
          <w:ilvl w:val="0"/>
          <w:numId w:val="6"/>
        </w:numPr>
        <w:spacing w:after="0"/>
        <w:rPr>
          <w:rFonts w:ascii="Calibri" w:hAnsi="Calibri" w:cs="Calibri"/>
          <w:szCs w:val="24"/>
        </w:rPr>
      </w:pPr>
      <w:r w:rsidRPr="00772C7D">
        <w:rPr>
          <w:rFonts w:ascii="Calibri" w:hAnsi="Calibri" w:cs="Calibri"/>
          <w:szCs w:val="24"/>
        </w:rPr>
        <w:t xml:space="preserve">The remaining 50% will be </w:t>
      </w:r>
      <w:r w:rsidR="00ED78E9">
        <w:rPr>
          <w:rFonts w:ascii="Calibri" w:hAnsi="Calibri" w:cs="Calibri"/>
          <w:szCs w:val="24"/>
        </w:rPr>
        <w:t>the responsibility of</w:t>
      </w:r>
      <w:r w:rsidRPr="00772C7D">
        <w:rPr>
          <w:rFonts w:ascii="Calibri" w:hAnsi="Calibri" w:cs="Calibri"/>
          <w:szCs w:val="24"/>
        </w:rPr>
        <w:t xml:space="preserve"> the property owner and can be paid at completion or assessed like taxes with 4% interest. Property owners </w:t>
      </w:r>
      <w:r w:rsidR="00CB122A">
        <w:rPr>
          <w:rFonts w:ascii="Calibri" w:hAnsi="Calibri" w:cs="Calibri"/>
          <w:szCs w:val="24"/>
        </w:rPr>
        <w:t>who</w:t>
      </w:r>
      <w:r w:rsidRPr="00772C7D">
        <w:rPr>
          <w:rFonts w:ascii="Calibri" w:hAnsi="Calibri" w:cs="Calibri"/>
          <w:szCs w:val="24"/>
        </w:rPr>
        <w:t xml:space="preserve"> choose to </w:t>
      </w:r>
      <w:r w:rsidR="00CB122A">
        <w:rPr>
          <w:rFonts w:ascii="Calibri" w:hAnsi="Calibri" w:cs="Calibri"/>
          <w:szCs w:val="24"/>
        </w:rPr>
        <w:t>pay at project completion</w:t>
      </w:r>
      <w:r w:rsidRPr="00772C7D">
        <w:rPr>
          <w:rFonts w:ascii="Calibri" w:hAnsi="Calibri" w:cs="Calibri"/>
          <w:szCs w:val="24"/>
        </w:rPr>
        <w:t xml:space="preserve"> </w:t>
      </w:r>
      <w:r w:rsidR="00CB122A">
        <w:rPr>
          <w:rFonts w:ascii="Calibri" w:hAnsi="Calibri" w:cs="Calibri"/>
          <w:szCs w:val="24"/>
        </w:rPr>
        <w:t>will not</w:t>
      </w:r>
      <w:r w:rsidRPr="00772C7D">
        <w:rPr>
          <w:rFonts w:ascii="Calibri" w:hAnsi="Calibri" w:cs="Calibri"/>
          <w:szCs w:val="24"/>
        </w:rPr>
        <w:t xml:space="preserve"> incur any</w:t>
      </w:r>
      <w:r w:rsidR="00CB122A">
        <w:rPr>
          <w:rFonts w:ascii="Calibri" w:hAnsi="Calibri" w:cs="Calibri"/>
          <w:szCs w:val="24"/>
        </w:rPr>
        <w:t xml:space="preserve"> interest</w:t>
      </w:r>
      <w:r w:rsidRPr="00772C7D">
        <w:rPr>
          <w:rFonts w:ascii="Calibri" w:hAnsi="Calibri" w:cs="Calibri"/>
          <w:szCs w:val="24"/>
        </w:rPr>
        <w:t xml:space="preserve"> fees.</w:t>
      </w:r>
    </w:p>
    <w:p w14:paraId="659E2FF1" w14:textId="4E8476E3" w:rsidR="00772C7D" w:rsidRDefault="00772C7D" w:rsidP="00772C7D">
      <w:pPr>
        <w:numPr>
          <w:ilvl w:val="0"/>
          <w:numId w:val="6"/>
        </w:numPr>
        <w:spacing w:after="0"/>
        <w:rPr>
          <w:rFonts w:ascii="Calibri" w:hAnsi="Calibri" w:cs="Calibri"/>
          <w:szCs w:val="24"/>
        </w:rPr>
      </w:pPr>
      <w:r w:rsidRPr="00772C7D">
        <w:rPr>
          <w:rFonts w:ascii="Calibri" w:hAnsi="Calibri" w:cs="Calibri"/>
          <w:szCs w:val="24"/>
        </w:rPr>
        <w:t>Funding is available on a first-come, first-serve basis. Once available funding is allocated, additional requests may be placed on a waiting list for futu</w:t>
      </w:r>
      <w:r w:rsidRPr="00F302F2">
        <w:rPr>
          <w:rFonts w:ascii="Calibri" w:hAnsi="Calibri" w:cs="Calibri"/>
          <w:szCs w:val="24"/>
        </w:rPr>
        <w:t>re consideration.</w:t>
      </w:r>
    </w:p>
    <w:p w14:paraId="76225E68" w14:textId="77777777" w:rsidR="00F302F2" w:rsidRDefault="00F302F2" w:rsidP="00772C7D">
      <w:pPr>
        <w:ind w:left="0"/>
        <w:rPr>
          <w:rFonts w:ascii="Calibri" w:hAnsi="Calibri" w:cs="Calibri"/>
          <w:szCs w:val="24"/>
        </w:rPr>
      </w:pPr>
    </w:p>
    <w:p w14:paraId="57DE912F" w14:textId="77777777" w:rsidR="00772C7D" w:rsidRDefault="00772C7D" w:rsidP="00772C7D">
      <w:pPr>
        <w:ind w:left="0"/>
        <w:rPr>
          <w:rFonts w:ascii="Calibri" w:hAnsi="Calibri" w:cs="Calibri"/>
          <w:szCs w:val="24"/>
        </w:rPr>
      </w:pPr>
    </w:p>
    <w:p w14:paraId="3C33B156" w14:textId="77777777" w:rsidR="00772C7D" w:rsidRPr="00F302F2" w:rsidRDefault="00772C7D" w:rsidP="00772C7D">
      <w:pPr>
        <w:ind w:left="0"/>
        <w:rPr>
          <w:rFonts w:ascii="Calibri" w:hAnsi="Calibri" w:cs="Calibri"/>
          <w:b/>
          <w:bCs/>
          <w:szCs w:val="24"/>
        </w:rPr>
      </w:pPr>
    </w:p>
    <w:p w14:paraId="6FAD7D01" w14:textId="2CE3A91C" w:rsidR="00586D08" w:rsidRPr="00772C7D" w:rsidRDefault="007909E8" w:rsidP="00A452C6">
      <w:pPr>
        <w:ind w:left="0"/>
        <w:jc w:val="center"/>
        <w:rPr>
          <w:rFonts w:ascii="Calibri" w:hAnsi="Calibri" w:cs="Calibri"/>
          <w:b/>
          <w:bCs/>
          <w:sz w:val="28"/>
          <w:szCs w:val="28"/>
        </w:rPr>
      </w:pPr>
      <w:r w:rsidRPr="00772C7D">
        <w:rPr>
          <w:rFonts w:ascii="Calibri" w:hAnsi="Calibri" w:cs="Calibri"/>
          <w:b/>
          <w:bCs/>
          <w:sz w:val="28"/>
          <w:szCs w:val="28"/>
        </w:rPr>
        <w:lastRenderedPageBreak/>
        <w:t xml:space="preserve">Sidewalk/Driveway </w:t>
      </w:r>
      <w:r w:rsidR="00772C7D">
        <w:rPr>
          <w:rFonts w:ascii="Calibri" w:hAnsi="Calibri" w:cs="Calibri"/>
          <w:b/>
          <w:bCs/>
          <w:sz w:val="28"/>
          <w:szCs w:val="28"/>
        </w:rPr>
        <w:t xml:space="preserve">Approach </w:t>
      </w:r>
      <w:r w:rsidRPr="00772C7D">
        <w:rPr>
          <w:rFonts w:ascii="Calibri" w:hAnsi="Calibri" w:cs="Calibri"/>
          <w:b/>
          <w:bCs/>
          <w:sz w:val="28"/>
          <w:szCs w:val="28"/>
        </w:rPr>
        <w:t>Cost Share Program Application Form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95"/>
        <w:gridCol w:w="3080"/>
        <w:gridCol w:w="1780"/>
        <w:gridCol w:w="3960"/>
      </w:tblGrid>
      <w:tr w:rsidR="0019482E" w:rsidRPr="0019482E" w14:paraId="2EC51B1A" w14:textId="11F91B50" w:rsidTr="00C209DF">
        <w:trPr>
          <w:trHeight w:val="1250"/>
        </w:trPr>
        <w:tc>
          <w:tcPr>
            <w:tcW w:w="1795" w:type="dxa"/>
            <w:vAlign w:val="center"/>
          </w:tcPr>
          <w:p w14:paraId="462FB9E6" w14:textId="2895F62F" w:rsidR="0019482E" w:rsidRPr="0019482E" w:rsidRDefault="0019482E" w:rsidP="00A452C6">
            <w:pPr>
              <w:spacing w:after="0"/>
              <w:ind w:left="0"/>
              <w:rPr>
                <w:rFonts w:ascii="Calibri" w:hAnsi="Calibri" w:cs="Calibri"/>
                <w:szCs w:val="24"/>
              </w:rPr>
            </w:pPr>
            <w:r w:rsidRPr="0019482E">
              <w:rPr>
                <w:rFonts w:ascii="Calibri" w:hAnsi="Calibri" w:cs="Calibri"/>
                <w:szCs w:val="24"/>
              </w:rPr>
              <w:t>Name</w:t>
            </w:r>
          </w:p>
        </w:tc>
        <w:tc>
          <w:tcPr>
            <w:tcW w:w="3080" w:type="dxa"/>
            <w:vAlign w:val="center"/>
          </w:tcPr>
          <w:p w14:paraId="5F2EC48F" w14:textId="77777777" w:rsidR="0019482E" w:rsidRPr="0019482E" w:rsidRDefault="0019482E" w:rsidP="00A452C6">
            <w:pPr>
              <w:spacing w:after="0"/>
              <w:ind w:left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1C9979D9" w14:textId="1C281290" w:rsidR="0019482E" w:rsidRPr="0019482E" w:rsidRDefault="00A452C6" w:rsidP="00A452C6">
            <w:pPr>
              <w:spacing w:after="0" w:line="278" w:lineRule="auto"/>
              <w:ind w:left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Property </w:t>
            </w:r>
            <w:r w:rsidR="0019482E">
              <w:rPr>
                <w:rFonts w:ascii="Calibri" w:hAnsi="Calibri" w:cs="Calibri"/>
                <w:szCs w:val="24"/>
              </w:rPr>
              <w:t>Address</w:t>
            </w:r>
          </w:p>
        </w:tc>
        <w:tc>
          <w:tcPr>
            <w:tcW w:w="3960" w:type="dxa"/>
            <w:vAlign w:val="center"/>
          </w:tcPr>
          <w:p w14:paraId="46E42CA2" w14:textId="77777777" w:rsidR="0019482E" w:rsidRPr="0019482E" w:rsidRDefault="0019482E" w:rsidP="00A452C6">
            <w:pPr>
              <w:spacing w:after="0" w:line="278" w:lineRule="auto"/>
              <w:ind w:left="0"/>
              <w:rPr>
                <w:rFonts w:ascii="Calibri" w:hAnsi="Calibri" w:cs="Calibri"/>
                <w:szCs w:val="24"/>
              </w:rPr>
            </w:pPr>
          </w:p>
        </w:tc>
      </w:tr>
      <w:tr w:rsidR="0019482E" w:rsidRPr="0019482E" w14:paraId="389F1ECA" w14:textId="6CE6B9E2" w:rsidTr="0096516F">
        <w:trPr>
          <w:trHeight w:val="884"/>
        </w:trPr>
        <w:tc>
          <w:tcPr>
            <w:tcW w:w="1795" w:type="dxa"/>
            <w:vAlign w:val="center"/>
          </w:tcPr>
          <w:p w14:paraId="083C86C3" w14:textId="6FB0133B" w:rsidR="0019482E" w:rsidRPr="0019482E" w:rsidRDefault="0019482E" w:rsidP="00A452C6">
            <w:pPr>
              <w:spacing w:after="0"/>
              <w:ind w:left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Mailing Address</w:t>
            </w:r>
          </w:p>
        </w:tc>
        <w:tc>
          <w:tcPr>
            <w:tcW w:w="3080" w:type="dxa"/>
            <w:vAlign w:val="center"/>
          </w:tcPr>
          <w:p w14:paraId="5597C706" w14:textId="77777777" w:rsidR="0019482E" w:rsidRPr="0019482E" w:rsidRDefault="0019482E" w:rsidP="00A452C6">
            <w:pPr>
              <w:spacing w:after="0"/>
              <w:ind w:left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443F650F" w14:textId="77777777" w:rsidR="00A452C6" w:rsidRDefault="00A452C6" w:rsidP="00A452C6">
            <w:pPr>
              <w:spacing w:after="0" w:line="278" w:lineRule="auto"/>
              <w:ind w:left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Type of Project </w:t>
            </w:r>
          </w:p>
          <w:p w14:paraId="6A760451" w14:textId="58A81BCD" w:rsidR="0019482E" w:rsidRPr="00A452C6" w:rsidRDefault="00A452C6" w:rsidP="00A452C6">
            <w:pPr>
              <w:spacing w:after="0" w:line="278" w:lineRule="auto"/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A452C6">
              <w:rPr>
                <w:rFonts w:ascii="Calibri" w:hAnsi="Calibri" w:cs="Calibri"/>
                <w:sz w:val="16"/>
                <w:szCs w:val="16"/>
              </w:rPr>
              <w:t>please circle all that apply</w:t>
            </w:r>
          </w:p>
        </w:tc>
        <w:tc>
          <w:tcPr>
            <w:tcW w:w="3960" w:type="dxa"/>
            <w:vAlign w:val="center"/>
          </w:tcPr>
          <w:p w14:paraId="496D2CA7" w14:textId="40D68768" w:rsidR="00772C7D" w:rsidRPr="00772C7D" w:rsidRDefault="00A452C6" w:rsidP="00A452C6">
            <w:pPr>
              <w:pStyle w:val="ListParagraph"/>
              <w:numPr>
                <w:ilvl w:val="0"/>
                <w:numId w:val="11"/>
              </w:numPr>
              <w:spacing w:after="0" w:line="278" w:lineRule="auto"/>
              <w:rPr>
                <w:rFonts w:ascii="Calibri" w:hAnsi="Calibri" w:cs="Calibri"/>
                <w:szCs w:val="24"/>
                <w:u w:val="single"/>
              </w:rPr>
            </w:pPr>
            <w:r w:rsidRPr="00772C7D">
              <w:rPr>
                <w:rFonts w:ascii="Calibri" w:hAnsi="Calibri" w:cs="Calibri"/>
                <w:szCs w:val="24"/>
                <w:u w:val="single"/>
              </w:rPr>
              <w:t>Sidewalk</w:t>
            </w:r>
          </w:p>
          <w:p w14:paraId="793AD82D" w14:textId="5A33C809" w:rsidR="0019482E" w:rsidRPr="00772C7D" w:rsidRDefault="00772C7D" w:rsidP="00772C7D">
            <w:pPr>
              <w:spacing w:after="0" w:line="278" w:lineRule="auto"/>
              <w:ind w:left="360"/>
              <w:rPr>
                <w:rFonts w:ascii="Calibri" w:hAnsi="Calibri" w:cs="Calibri"/>
                <w:szCs w:val="24"/>
              </w:rPr>
            </w:pPr>
            <w:r w:rsidRPr="00772C7D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     </w:t>
            </w:r>
            <w:r w:rsidRPr="00772C7D">
              <w:rPr>
                <w:rFonts w:ascii="Calibri" w:hAnsi="Calibri" w:cs="Calibri"/>
                <w:szCs w:val="24"/>
              </w:rPr>
              <w:t xml:space="preserve"> install      repair</w:t>
            </w:r>
          </w:p>
          <w:p w14:paraId="10394B1E" w14:textId="1C92599A" w:rsidR="00A452C6" w:rsidRPr="00772C7D" w:rsidRDefault="00A452C6" w:rsidP="00A452C6">
            <w:pPr>
              <w:pStyle w:val="ListParagraph"/>
              <w:numPr>
                <w:ilvl w:val="0"/>
                <w:numId w:val="11"/>
              </w:numPr>
              <w:spacing w:after="0" w:line="278" w:lineRule="auto"/>
              <w:rPr>
                <w:rFonts w:ascii="Calibri" w:hAnsi="Calibri" w:cs="Calibri"/>
                <w:szCs w:val="24"/>
                <w:u w:val="single"/>
              </w:rPr>
            </w:pPr>
            <w:r w:rsidRPr="00772C7D">
              <w:rPr>
                <w:rFonts w:ascii="Calibri" w:hAnsi="Calibri" w:cs="Calibri"/>
                <w:szCs w:val="24"/>
                <w:u w:val="single"/>
              </w:rPr>
              <w:t xml:space="preserve">Driveway </w:t>
            </w:r>
            <w:r w:rsidR="00772C7D">
              <w:rPr>
                <w:rFonts w:ascii="Calibri" w:hAnsi="Calibri" w:cs="Calibri"/>
                <w:szCs w:val="24"/>
                <w:u w:val="single"/>
              </w:rPr>
              <w:t>A</w:t>
            </w:r>
            <w:r w:rsidRPr="00772C7D">
              <w:rPr>
                <w:rFonts w:ascii="Calibri" w:hAnsi="Calibri" w:cs="Calibri"/>
                <w:szCs w:val="24"/>
                <w:u w:val="single"/>
              </w:rPr>
              <w:t>pproach</w:t>
            </w:r>
          </w:p>
          <w:p w14:paraId="4C9082F3" w14:textId="0103671D" w:rsidR="00772C7D" w:rsidRPr="00A452C6" w:rsidRDefault="00772C7D" w:rsidP="00772C7D">
            <w:pPr>
              <w:pStyle w:val="ListParagraph"/>
              <w:spacing w:after="0" w:line="278" w:lineRule="auto"/>
              <w:rPr>
                <w:rFonts w:ascii="Calibri" w:hAnsi="Calibri" w:cs="Calibri"/>
                <w:szCs w:val="24"/>
              </w:rPr>
            </w:pPr>
            <w:r w:rsidRPr="00772C7D">
              <w:rPr>
                <w:rFonts w:ascii="Calibri" w:hAnsi="Calibri" w:cs="Calibri"/>
                <w:szCs w:val="24"/>
              </w:rPr>
              <w:t xml:space="preserve"> install      repair</w:t>
            </w:r>
          </w:p>
        </w:tc>
      </w:tr>
      <w:tr w:rsidR="0019482E" w:rsidRPr="0019482E" w14:paraId="7E79CA3F" w14:textId="15824D77" w:rsidTr="00C209DF">
        <w:trPr>
          <w:trHeight w:val="1415"/>
        </w:trPr>
        <w:tc>
          <w:tcPr>
            <w:tcW w:w="1795" w:type="dxa"/>
            <w:vAlign w:val="center"/>
          </w:tcPr>
          <w:p w14:paraId="5AAD757B" w14:textId="14211005" w:rsidR="0019482E" w:rsidRPr="0019482E" w:rsidRDefault="0019482E" w:rsidP="00A452C6">
            <w:pPr>
              <w:spacing w:after="0"/>
              <w:ind w:left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Phone Number</w:t>
            </w:r>
          </w:p>
        </w:tc>
        <w:tc>
          <w:tcPr>
            <w:tcW w:w="3080" w:type="dxa"/>
            <w:vAlign w:val="center"/>
          </w:tcPr>
          <w:p w14:paraId="2A913F62" w14:textId="77777777" w:rsidR="0019482E" w:rsidRPr="0019482E" w:rsidRDefault="0019482E" w:rsidP="00A452C6">
            <w:pPr>
              <w:spacing w:after="0"/>
              <w:ind w:left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42E281C8" w14:textId="15BBCEE9" w:rsidR="0019482E" w:rsidRPr="0019482E" w:rsidRDefault="00A452C6" w:rsidP="00A452C6">
            <w:pPr>
              <w:spacing w:after="0" w:line="278" w:lineRule="auto"/>
              <w:ind w:left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Description of current issues</w:t>
            </w:r>
          </w:p>
        </w:tc>
        <w:tc>
          <w:tcPr>
            <w:tcW w:w="3960" w:type="dxa"/>
            <w:vAlign w:val="center"/>
          </w:tcPr>
          <w:p w14:paraId="0699AE4D" w14:textId="77777777" w:rsidR="0019482E" w:rsidRPr="0019482E" w:rsidRDefault="0019482E" w:rsidP="00A452C6">
            <w:pPr>
              <w:spacing w:after="0" w:line="278" w:lineRule="auto"/>
              <w:ind w:left="0"/>
              <w:rPr>
                <w:rFonts w:ascii="Calibri" w:hAnsi="Calibri" w:cs="Calibri"/>
                <w:szCs w:val="24"/>
              </w:rPr>
            </w:pPr>
          </w:p>
        </w:tc>
      </w:tr>
      <w:tr w:rsidR="0019482E" w:rsidRPr="0019482E" w14:paraId="7CA90768" w14:textId="016A7C58" w:rsidTr="00C209DF">
        <w:trPr>
          <w:trHeight w:val="1433"/>
        </w:trPr>
        <w:tc>
          <w:tcPr>
            <w:tcW w:w="1795" w:type="dxa"/>
            <w:vAlign w:val="center"/>
          </w:tcPr>
          <w:p w14:paraId="2150CAD9" w14:textId="083380D4" w:rsidR="0019482E" w:rsidRPr="0019482E" w:rsidRDefault="0019482E" w:rsidP="00A452C6">
            <w:pPr>
              <w:spacing w:after="0"/>
              <w:ind w:left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Email Address</w:t>
            </w:r>
          </w:p>
        </w:tc>
        <w:tc>
          <w:tcPr>
            <w:tcW w:w="3080" w:type="dxa"/>
            <w:vAlign w:val="center"/>
          </w:tcPr>
          <w:p w14:paraId="390CA4D5" w14:textId="77777777" w:rsidR="0019482E" w:rsidRPr="0019482E" w:rsidRDefault="0019482E" w:rsidP="00A452C6">
            <w:pPr>
              <w:spacing w:after="0"/>
              <w:ind w:left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6D30DDD5" w14:textId="58ECDBE1" w:rsidR="0019482E" w:rsidRPr="0019482E" w:rsidRDefault="00A452C6" w:rsidP="00A452C6">
            <w:pPr>
              <w:spacing w:after="0" w:line="278" w:lineRule="auto"/>
              <w:ind w:left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Length of sidewalk</w:t>
            </w:r>
            <w:r w:rsidR="00772C7D">
              <w:rPr>
                <w:rFonts w:ascii="Calibri" w:hAnsi="Calibri" w:cs="Calibri"/>
                <w:szCs w:val="24"/>
              </w:rPr>
              <w:t>/drive</w:t>
            </w:r>
          </w:p>
        </w:tc>
        <w:tc>
          <w:tcPr>
            <w:tcW w:w="3960" w:type="dxa"/>
            <w:vAlign w:val="center"/>
          </w:tcPr>
          <w:p w14:paraId="06BB387C" w14:textId="77777777" w:rsidR="0019482E" w:rsidRPr="0019482E" w:rsidRDefault="0019482E" w:rsidP="00A452C6">
            <w:pPr>
              <w:spacing w:after="0" w:line="278" w:lineRule="auto"/>
              <w:ind w:left="0"/>
              <w:rPr>
                <w:rFonts w:ascii="Calibri" w:hAnsi="Calibri" w:cs="Calibri"/>
                <w:szCs w:val="24"/>
              </w:rPr>
            </w:pPr>
          </w:p>
        </w:tc>
      </w:tr>
    </w:tbl>
    <w:p w14:paraId="69B340BB" w14:textId="77777777" w:rsidR="0019482E" w:rsidRDefault="0019482E" w:rsidP="007909E8">
      <w:pPr>
        <w:ind w:left="0"/>
        <w:rPr>
          <w:rFonts w:ascii="Calibri" w:hAnsi="Calibri" w:cs="Calibri"/>
          <w:b/>
          <w:bCs/>
          <w:szCs w:val="24"/>
        </w:rPr>
        <w:sectPr w:rsidR="0019482E" w:rsidSect="0019482E">
          <w:headerReference w:type="default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D0A73A0" w14:textId="77777777" w:rsidR="00586D08" w:rsidRDefault="00586D08" w:rsidP="007909E8">
      <w:pPr>
        <w:ind w:left="0"/>
        <w:rPr>
          <w:rFonts w:ascii="Calibri" w:hAnsi="Calibri" w:cs="Calibri"/>
          <w:b/>
          <w:bCs/>
          <w:szCs w:val="24"/>
        </w:rPr>
        <w:sectPr w:rsidR="00586D08" w:rsidSect="0019482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2D58341" w14:textId="74A3B3B5" w:rsidR="007909E8" w:rsidRPr="00F302F2" w:rsidRDefault="007909E8" w:rsidP="007909E8">
      <w:pPr>
        <w:ind w:left="0"/>
        <w:rPr>
          <w:rFonts w:ascii="Calibri" w:hAnsi="Calibri" w:cs="Calibri"/>
          <w:b/>
          <w:bCs/>
          <w:szCs w:val="24"/>
        </w:rPr>
      </w:pPr>
      <w:r w:rsidRPr="00F302F2">
        <w:rPr>
          <w:rFonts w:ascii="Calibri" w:hAnsi="Calibri" w:cs="Calibri"/>
          <w:b/>
          <w:bCs/>
          <w:szCs w:val="24"/>
        </w:rPr>
        <w:t>Acknowledgment:</w:t>
      </w:r>
    </w:p>
    <w:p w14:paraId="6EF53B1E" w14:textId="13B73F30" w:rsidR="00F302F2" w:rsidRDefault="007909E8" w:rsidP="007909E8">
      <w:pPr>
        <w:ind w:left="0"/>
        <w:rPr>
          <w:rFonts w:ascii="Calibri" w:hAnsi="Calibri" w:cs="Calibri"/>
          <w:szCs w:val="24"/>
        </w:rPr>
      </w:pPr>
      <w:r w:rsidRPr="00772C7D">
        <w:rPr>
          <w:rFonts w:ascii="Calibri" w:hAnsi="Calibri" w:cs="Calibri"/>
          <w:szCs w:val="24"/>
        </w:rPr>
        <w:t>I understand that by signing this form, I am applying for the City</w:t>
      </w:r>
      <w:r w:rsidR="00772C7D" w:rsidRPr="00772C7D">
        <w:rPr>
          <w:rFonts w:ascii="Calibri" w:hAnsi="Calibri" w:cs="Calibri"/>
          <w:szCs w:val="24"/>
        </w:rPr>
        <w:t xml:space="preserve"> of Exira’</w:t>
      </w:r>
      <w:r w:rsidRPr="00772C7D">
        <w:rPr>
          <w:rFonts w:ascii="Calibri" w:hAnsi="Calibri" w:cs="Calibri"/>
          <w:szCs w:val="24"/>
        </w:rPr>
        <w:t xml:space="preserve">s Sidewalk/Driveway Cost Share Program. I agree that the City will determine eligibility based on the condition of the sidewalk or driveway approach, and that 50% of the project cost will be assessed to me as the property owner. I may pay </w:t>
      </w:r>
      <w:r w:rsidR="00CB122A">
        <w:rPr>
          <w:rFonts w:ascii="Calibri" w:hAnsi="Calibri" w:cs="Calibri"/>
          <w:szCs w:val="24"/>
        </w:rPr>
        <w:t xml:space="preserve">City Hall in full at project completion or </w:t>
      </w:r>
      <w:r w:rsidRPr="00772C7D">
        <w:rPr>
          <w:rFonts w:ascii="Calibri" w:hAnsi="Calibri" w:cs="Calibri"/>
          <w:szCs w:val="24"/>
        </w:rPr>
        <w:t xml:space="preserve">have it collected </w:t>
      </w:r>
      <w:r w:rsidR="00772C7D" w:rsidRPr="00772C7D">
        <w:rPr>
          <w:rFonts w:ascii="Calibri" w:hAnsi="Calibri" w:cs="Calibri"/>
          <w:szCs w:val="24"/>
        </w:rPr>
        <w:t>in the same manner as property</w:t>
      </w:r>
      <w:r w:rsidRPr="00772C7D">
        <w:rPr>
          <w:rFonts w:ascii="Calibri" w:hAnsi="Calibri" w:cs="Calibri"/>
          <w:szCs w:val="24"/>
        </w:rPr>
        <w:t xml:space="preserve"> taxes at a 4% interest rate. The City</w:t>
      </w:r>
      <w:r w:rsidR="00F302F2" w:rsidRPr="00772C7D">
        <w:rPr>
          <w:rFonts w:ascii="Calibri" w:hAnsi="Calibri" w:cs="Calibri"/>
          <w:szCs w:val="24"/>
        </w:rPr>
        <w:t xml:space="preserve"> of Exira</w:t>
      </w:r>
      <w:r w:rsidRPr="00772C7D">
        <w:rPr>
          <w:rFonts w:ascii="Calibri" w:hAnsi="Calibri" w:cs="Calibri"/>
          <w:szCs w:val="24"/>
        </w:rPr>
        <w:t xml:space="preserve"> will complete the work with a contractor of their selection</w:t>
      </w:r>
      <w:r w:rsidR="00772C7D">
        <w:rPr>
          <w:rFonts w:ascii="Calibri" w:hAnsi="Calibri" w:cs="Calibri"/>
          <w:szCs w:val="24"/>
        </w:rPr>
        <w:t>.</w:t>
      </w:r>
    </w:p>
    <w:p w14:paraId="2C49FFD8" w14:textId="77777777" w:rsidR="00772C7D" w:rsidRPr="00772C7D" w:rsidRDefault="00772C7D" w:rsidP="007909E8">
      <w:pPr>
        <w:ind w:left="0"/>
        <w:rPr>
          <w:rFonts w:ascii="Calibri" w:hAnsi="Calibri" w:cs="Calibri"/>
          <w:szCs w:val="24"/>
        </w:rPr>
      </w:pPr>
    </w:p>
    <w:p w14:paraId="03BC1977" w14:textId="0844562E" w:rsidR="007909E8" w:rsidRPr="00772C7D" w:rsidRDefault="007909E8" w:rsidP="007909E8">
      <w:pPr>
        <w:ind w:left="0"/>
        <w:rPr>
          <w:rFonts w:ascii="Calibri" w:hAnsi="Calibri" w:cs="Calibri"/>
          <w:b/>
          <w:bCs/>
          <w:szCs w:val="24"/>
        </w:rPr>
      </w:pPr>
      <w:r w:rsidRPr="00F302F2">
        <w:rPr>
          <w:rFonts w:ascii="Calibri" w:hAnsi="Calibri" w:cs="Calibri"/>
          <w:b/>
          <w:bCs/>
          <w:szCs w:val="24"/>
        </w:rPr>
        <w:t>Signature</w:t>
      </w:r>
      <w:r w:rsidRPr="00F302F2">
        <w:rPr>
          <w:rFonts w:ascii="Calibri" w:hAnsi="Calibri" w:cs="Calibri"/>
          <w:szCs w:val="24"/>
        </w:rPr>
        <w:t>: __________________________</w:t>
      </w:r>
      <w:r w:rsidR="00772C7D">
        <w:rPr>
          <w:rFonts w:ascii="Calibri" w:hAnsi="Calibri" w:cs="Calibri"/>
          <w:szCs w:val="24"/>
        </w:rPr>
        <w:t>________</w:t>
      </w:r>
      <w:r w:rsidRPr="00F302F2">
        <w:rPr>
          <w:rFonts w:ascii="Calibri" w:hAnsi="Calibri" w:cs="Calibri"/>
          <w:szCs w:val="24"/>
        </w:rPr>
        <w:t>_________</w:t>
      </w:r>
      <w:r w:rsidR="00772C7D">
        <w:rPr>
          <w:rFonts w:ascii="Calibri" w:hAnsi="Calibri" w:cs="Calibri"/>
          <w:szCs w:val="24"/>
        </w:rPr>
        <w:t xml:space="preserve">                  </w:t>
      </w:r>
      <w:r w:rsidRPr="00F302F2">
        <w:rPr>
          <w:rFonts w:ascii="Calibri" w:hAnsi="Calibri" w:cs="Calibri"/>
          <w:b/>
          <w:bCs/>
          <w:szCs w:val="24"/>
        </w:rPr>
        <w:t>Date</w:t>
      </w:r>
      <w:r w:rsidRPr="00F302F2">
        <w:rPr>
          <w:rFonts w:ascii="Calibri" w:hAnsi="Calibri" w:cs="Calibri"/>
          <w:szCs w:val="24"/>
        </w:rPr>
        <w:t>: _______________________</w:t>
      </w:r>
    </w:p>
    <w:p w14:paraId="63D49E7B" w14:textId="77777777" w:rsidR="00772C7D" w:rsidRDefault="00772C7D" w:rsidP="00772C7D">
      <w:pPr>
        <w:spacing w:after="0"/>
        <w:ind w:left="0"/>
        <w:rPr>
          <w:rFonts w:ascii="Calibri" w:hAnsi="Calibri" w:cs="Calibri"/>
          <w:szCs w:val="24"/>
        </w:rPr>
      </w:pPr>
    </w:p>
    <w:p w14:paraId="574B3646" w14:textId="77777777" w:rsidR="00772C7D" w:rsidRDefault="00772C7D" w:rsidP="00772C7D">
      <w:pPr>
        <w:spacing w:after="0"/>
        <w:ind w:left="0"/>
        <w:rPr>
          <w:rFonts w:ascii="Calibri" w:hAnsi="Calibri" w:cs="Calibri"/>
          <w:szCs w:val="24"/>
        </w:rPr>
      </w:pPr>
    </w:p>
    <w:p w14:paraId="782E297C" w14:textId="46420DCE" w:rsidR="007909E8" w:rsidRPr="00772C7D" w:rsidRDefault="00772C7D" w:rsidP="00772C7D">
      <w:pPr>
        <w:spacing w:after="0"/>
        <w:ind w:left="0"/>
        <w:rPr>
          <w:rFonts w:ascii="Calibri" w:hAnsi="Calibri" w:cs="Calibri"/>
          <w:b/>
          <w:bCs/>
          <w:szCs w:val="24"/>
        </w:rPr>
      </w:pPr>
      <w:r w:rsidRPr="00772C7D">
        <w:rPr>
          <w:rFonts w:ascii="Calibri" w:hAnsi="Calibri" w:cs="Calibri"/>
          <w:b/>
          <w:bCs/>
          <w:szCs w:val="24"/>
        </w:rPr>
        <w:t>For City Hall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7558"/>
      </w:tblGrid>
      <w:tr w:rsidR="00772C7D" w14:paraId="06CD19FE" w14:textId="77777777" w:rsidTr="00772C7D">
        <w:tc>
          <w:tcPr>
            <w:tcW w:w="2697" w:type="dxa"/>
          </w:tcPr>
          <w:p w14:paraId="0AB47B43" w14:textId="51D978C7" w:rsidR="00772C7D" w:rsidRDefault="00772C7D" w:rsidP="00772C7D">
            <w:pPr>
              <w:spacing w:after="0"/>
              <w:ind w:left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Application Received</w:t>
            </w:r>
          </w:p>
        </w:tc>
        <w:tc>
          <w:tcPr>
            <w:tcW w:w="7558" w:type="dxa"/>
          </w:tcPr>
          <w:p w14:paraId="48E9750F" w14:textId="77777777" w:rsidR="00772C7D" w:rsidRDefault="00772C7D" w:rsidP="00772C7D">
            <w:pPr>
              <w:spacing w:after="0"/>
              <w:ind w:left="0"/>
              <w:rPr>
                <w:rFonts w:ascii="Calibri" w:hAnsi="Calibri" w:cs="Calibri"/>
                <w:szCs w:val="24"/>
              </w:rPr>
            </w:pPr>
          </w:p>
        </w:tc>
      </w:tr>
      <w:tr w:rsidR="00772C7D" w14:paraId="32C70755" w14:textId="77777777" w:rsidTr="00772C7D">
        <w:tc>
          <w:tcPr>
            <w:tcW w:w="2697" w:type="dxa"/>
          </w:tcPr>
          <w:p w14:paraId="61B098B7" w14:textId="65F89FCA" w:rsidR="00772C7D" w:rsidRDefault="00772C7D" w:rsidP="00772C7D">
            <w:pPr>
              <w:spacing w:after="0"/>
              <w:ind w:left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Projected Verified by PW</w:t>
            </w:r>
          </w:p>
        </w:tc>
        <w:tc>
          <w:tcPr>
            <w:tcW w:w="7558" w:type="dxa"/>
          </w:tcPr>
          <w:p w14:paraId="4EDF7FD1" w14:textId="77777777" w:rsidR="00772C7D" w:rsidRDefault="00772C7D" w:rsidP="00772C7D">
            <w:pPr>
              <w:spacing w:after="0"/>
              <w:ind w:left="0"/>
              <w:rPr>
                <w:rFonts w:ascii="Calibri" w:hAnsi="Calibri" w:cs="Calibri"/>
                <w:szCs w:val="24"/>
              </w:rPr>
            </w:pPr>
          </w:p>
        </w:tc>
      </w:tr>
      <w:tr w:rsidR="00772C7D" w14:paraId="235FCE4A" w14:textId="77777777" w:rsidTr="00772C7D">
        <w:tc>
          <w:tcPr>
            <w:tcW w:w="2697" w:type="dxa"/>
          </w:tcPr>
          <w:p w14:paraId="44C29A37" w14:textId="71567412" w:rsidR="00772C7D" w:rsidRDefault="00772C7D" w:rsidP="00772C7D">
            <w:pPr>
              <w:spacing w:after="0"/>
              <w:ind w:left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City Council Approval</w:t>
            </w:r>
          </w:p>
        </w:tc>
        <w:tc>
          <w:tcPr>
            <w:tcW w:w="7558" w:type="dxa"/>
          </w:tcPr>
          <w:p w14:paraId="78A31069" w14:textId="77777777" w:rsidR="00772C7D" w:rsidRDefault="00772C7D" w:rsidP="00772C7D">
            <w:pPr>
              <w:spacing w:after="0"/>
              <w:ind w:left="0"/>
              <w:rPr>
                <w:rFonts w:ascii="Calibri" w:hAnsi="Calibri" w:cs="Calibri"/>
                <w:szCs w:val="24"/>
              </w:rPr>
            </w:pPr>
          </w:p>
        </w:tc>
      </w:tr>
      <w:tr w:rsidR="00772C7D" w14:paraId="28F572CA" w14:textId="77777777" w:rsidTr="00772C7D">
        <w:tc>
          <w:tcPr>
            <w:tcW w:w="2697" w:type="dxa"/>
          </w:tcPr>
          <w:p w14:paraId="1424EA53" w14:textId="793E8CDE" w:rsidR="00772C7D" w:rsidRDefault="00772C7D" w:rsidP="00772C7D">
            <w:pPr>
              <w:tabs>
                <w:tab w:val="center" w:pos="1240"/>
              </w:tabs>
              <w:spacing w:after="0"/>
              <w:ind w:left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Applicant Notified</w:t>
            </w:r>
          </w:p>
        </w:tc>
        <w:tc>
          <w:tcPr>
            <w:tcW w:w="7558" w:type="dxa"/>
          </w:tcPr>
          <w:p w14:paraId="673E26C0" w14:textId="77777777" w:rsidR="00772C7D" w:rsidRDefault="00772C7D" w:rsidP="00772C7D">
            <w:pPr>
              <w:spacing w:after="0"/>
              <w:ind w:left="0"/>
              <w:rPr>
                <w:rFonts w:ascii="Calibri" w:hAnsi="Calibri" w:cs="Calibri"/>
                <w:szCs w:val="24"/>
              </w:rPr>
            </w:pPr>
          </w:p>
        </w:tc>
      </w:tr>
    </w:tbl>
    <w:p w14:paraId="49F65BBA" w14:textId="3D30B474" w:rsidR="00465CBE" w:rsidRPr="00F302F2" w:rsidRDefault="00465CBE" w:rsidP="00772C7D">
      <w:pPr>
        <w:ind w:left="0"/>
        <w:rPr>
          <w:rFonts w:ascii="Calibri" w:hAnsi="Calibri" w:cs="Calibri"/>
          <w:szCs w:val="24"/>
        </w:rPr>
      </w:pPr>
    </w:p>
    <w:sectPr w:rsidR="00465CBE" w:rsidRPr="00F302F2" w:rsidSect="00F302F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66C7D" w14:textId="77777777" w:rsidR="00C5215B" w:rsidRDefault="00C5215B" w:rsidP="00F302F2">
      <w:pPr>
        <w:spacing w:after="0" w:line="240" w:lineRule="auto"/>
      </w:pPr>
      <w:r>
        <w:separator/>
      </w:r>
    </w:p>
  </w:endnote>
  <w:endnote w:type="continuationSeparator" w:id="0">
    <w:p w14:paraId="1DEA2478" w14:textId="77777777" w:rsidR="00C5215B" w:rsidRDefault="00C5215B" w:rsidP="00F30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3F5AA" w14:textId="77777777" w:rsidR="00772C7D" w:rsidRDefault="00772C7D" w:rsidP="00772C7D">
    <w:pPr>
      <w:pStyle w:val="Footer"/>
      <w:ind w:left="0"/>
      <w:jc w:val="center"/>
      <w:rPr>
        <w:rFonts w:ascii="Calibri" w:hAnsi="Calibri" w:cs="Calibri"/>
        <w:b/>
        <w:bCs/>
        <w:sz w:val="28"/>
        <w:szCs w:val="28"/>
      </w:rPr>
    </w:pPr>
    <w:r w:rsidRPr="00772C7D">
      <w:rPr>
        <w:rFonts w:ascii="Calibri" w:hAnsi="Calibri" w:cs="Calibri"/>
        <w:b/>
        <w:bCs/>
        <w:sz w:val="28"/>
        <w:szCs w:val="28"/>
      </w:rPr>
      <w:t>For More Information, please contact City Hall at 712-268-2187</w:t>
    </w:r>
  </w:p>
  <w:p w14:paraId="2AF3D107" w14:textId="7E379C88" w:rsidR="00772C7D" w:rsidRPr="00772C7D" w:rsidRDefault="00772C7D" w:rsidP="00772C7D">
    <w:pPr>
      <w:pStyle w:val="Footer"/>
      <w:ind w:left="0"/>
      <w:jc w:val="center"/>
      <w:rPr>
        <w:rFonts w:ascii="Calibri" w:hAnsi="Calibri" w:cs="Calibri"/>
        <w:b/>
        <w:bCs/>
        <w:sz w:val="28"/>
        <w:szCs w:val="28"/>
      </w:rPr>
    </w:pPr>
    <w:r w:rsidRPr="00772C7D">
      <w:rPr>
        <w:rFonts w:ascii="Calibri" w:hAnsi="Calibri" w:cs="Calibri"/>
        <w:b/>
        <w:bCs/>
        <w:sz w:val="28"/>
        <w:szCs w:val="28"/>
      </w:rPr>
      <w:t>or email cityclerk@exiraiowa.com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E70F" w14:textId="77777777" w:rsidR="00C5215B" w:rsidRDefault="00C5215B" w:rsidP="00F302F2">
      <w:pPr>
        <w:spacing w:after="0" w:line="240" w:lineRule="auto"/>
      </w:pPr>
      <w:r>
        <w:separator/>
      </w:r>
    </w:p>
  </w:footnote>
  <w:footnote w:type="continuationSeparator" w:id="0">
    <w:p w14:paraId="7AB1C23A" w14:textId="77777777" w:rsidR="00C5215B" w:rsidRDefault="00C5215B" w:rsidP="00F30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25761" w14:textId="77777777" w:rsidR="00F302F2" w:rsidRPr="00772C7D" w:rsidRDefault="00F302F2" w:rsidP="00F302F2">
    <w:pPr>
      <w:pStyle w:val="Header"/>
      <w:ind w:left="0"/>
      <w:jc w:val="center"/>
      <w:rPr>
        <w:rFonts w:ascii="Calibri" w:hAnsi="Calibri" w:cs="Calibri"/>
        <w:sz w:val="28"/>
        <w:szCs w:val="28"/>
      </w:rPr>
    </w:pPr>
    <w:r w:rsidRPr="00772C7D">
      <w:rPr>
        <w:rFonts w:ascii="Calibri" w:hAnsi="Calibri" w:cs="Calibri"/>
        <w:sz w:val="28"/>
        <w:szCs w:val="28"/>
      </w:rPr>
      <w:t>City of Exira</w:t>
    </w:r>
  </w:p>
  <w:p w14:paraId="7E1C4925" w14:textId="2B3239DC" w:rsidR="00F302F2" w:rsidRPr="00772C7D" w:rsidRDefault="00F302F2" w:rsidP="00F302F2">
    <w:pPr>
      <w:pStyle w:val="Header"/>
      <w:ind w:left="0"/>
      <w:jc w:val="center"/>
      <w:rPr>
        <w:rFonts w:ascii="Calibri" w:hAnsi="Calibri" w:cs="Calibri"/>
        <w:b/>
        <w:bCs/>
        <w:sz w:val="28"/>
        <w:szCs w:val="28"/>
      </w:rPr>
    </w:pPr>
    <w:r w:rsidRPr="00772C7D">
      <w:rPr>
        <w:rFonts w:ascii="Calibri" w:hAnsi="Calibri" w:cs="Calibri"/>
        <w:b/>
        <w:bCs/>
        <w:sz w:val="28"/>
        <w:szCs w:val="28"/>
      </w:rPr>
      <w:t xml:space="preserve"> Sidewalk/Driveway</w:t>
    </w:r>
    <w:r w:rsidR="00772C7D">
      <w:rPr>
        <w:rFonts w:ascii="Calibri" w:hAnsi="Calibri" w:cs="Calibri"/>
        <w:b/>
        <w:bCs/>
        <w:sz w:val="28"/>
        <w:szCs w:val="28"/>
      </w:rPr>
      <w:t xml:space="preserve"> Approach</w:t>
    </w:r>
    <w:r w:rsidRPr="00772C7D">
      <w:rPr>
        <w:rFonts w:ascii="Calibri" w:hAnsi="Calibri" w:cs="Calibri"/>
        <w:b/>
        <w:bCs/>
        <w:sz w:val="28"/>
        <w:szCs w:val="28"/>
      </w:rPr>
      <w:t xml:space="preserve"> Cost Share </w:t>
    </w:r>
    <w:r w:rsidR="00772C7D" w:rsidRPr="00772C7D">
      <w:rPr>
        <w:rFonts w:ascii="Calibri" w:hAnsi="Calibri" w:cs="Calibri"/>
        <w:b/>
        <w:bCs/>
        <w:sz w:val="28"/>
        <w:szCs w:val="28"/>
      </w:rPr>
      <w:t>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C05"/>
    <w:multiLevelType w:val="hybridMultilevel"/>
    <w:tmpl w:val="87820FEE"/>
    <w:lvl w:ilvl="0" w:tplc="90D24C46">
      <w:start w:val="1"/>
      <w:numFmt w:val="decimal"/>
      <w:pStyle w:val="Bas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47822"/>
    <w:multiLevelType w:val="hybridMultilevel"/>
    <w:tmpl w:val="E590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B6B3E"/>
    <w:multiLevelType w:val="multilevel"/>
    <w:tmpl w:val="2A7AD2BC"/>
    <w:lvl w:ilvl="0">
      <w:start w:val="1"/>
      <w:numFmt w:val="cardinalText"/>
      <w:lvlText w:val="Chapter %1.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Subtitle"/>
      <w:lvlText w:val="%2."/>
      <w:lvlJc w:val="left"/>
      <w:pPr>
        <w:ind w:left="720" w:firstLine="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upperLetter"/>
      <w:lvlText w:val="%2.%3."/>
      <w:lvlJc w:val="left"/>
      <w:pPr>
        <w:ind w:left="144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lowerLetter"/>
      <w:lvlText w:val="%4."/>
      <w:lvlJc w:val="left"/>
      <w:pPr>
        <w:ind w:left="2160" w:firstLine="0"/>
      </w:pPr>
      <w:rPr>
        <w:rFonts w:ascii="Times New Roman" w:hAnsi="Times New Roman" w:hint="default"/>
        <w:b w:val="0"/>
        <w:i w:val="0"/>
        <w:color w:val="000000" w:themeColor="text1"/>
        <w:sz w:val="24"/>
        <w:u w:val="single" w:color="000000" w:themeColor="text1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223F01BF"/>
    <w:multiLevelType w:val="multilevel"/>
    <w:tmpl w:val="6A7C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904BC4"/>
    <w:multiLevelType w:val="multilevel"/>
    <w:tmpl w:val="E58A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24BB8"/>
    <w:multiLevelType w:val="hybridMultilevel"/>
    <w:tmpl w:val="20AA8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76840"/>
    <w:multiLevelType w:val="multilevel"/>
    <w:tmpl w:val="41A6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19356A"/>
    <w:multiLevelType w:val="multilevel"/>
    <w:tmpl w:val="B17C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7256C5"/>
    <w:multiLevelType w:val="multilevel"/>
    <w:tmpl w:val="0AB29C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E33A40"/>
    <w:multiLevelType w:val="hybridMultilevel"/>
    <w:tmpl w:val="C660E2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C5672"/>
    <w:multiLevelType w:val="hybridMultilevel"/>
    <w:tmpl w:val="BF7EF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715EC"/>
    <w:multiLevelType w:val="multilevel"/>
    <w:tmpl w:val="73DC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491291">
    <w:abstractNumId w:val="2"/>
  </w:num>
  <w:num w:numId="2" w16cid:durableId="110976169">
    <w:abstractNumId w:val="2"/>
  </w:num>
  <w:num w:numId="3" w16cid:durableId="680739099">
    <w:abstractNumId w:val="0"/>
  </w:num>
  <w:num w:numId="4" w16cid:durableId="1155146846">
    <w:abstractNumId w:val="4"/>
  </w:num>
  <w:num w:numId="5" w16cid:durableId="1517621998">
    <w:abstractNumId w:val="8"/>
  </w:num>
  <w:num w:numId="6" w16cid:durableId="2110881695">
    <w:abstractNumId w:val="11"/>
  </w:num>
  <w:num w:numId="7" w16cid:durableId="1179465466">
    <w:abstractNumId w:val="3"/>
  </w:num>
  <w:num w:numId="8" w16cid:durableId="1396315058">
    <w:abstractNumId w:val="7"/>
  </w:num>
  <w:num w:numId="9" w16cid:durableId="2041121404">
    <w:abstractNumId w:val="6"/>
  </w:num>
  <w:num w:numId="10" w16cid:durableId="342173158">
    <w:abstractNumId w:val="5"/>
  </w:num>
  <w:num w:numId="11" w16cid:durableId="1860124541">
    <w:abstractNumId w:val="9"/>
  </w:num>
  <w:num w:numId="12" w16cid:durableId="1046950711">
    <w:abstractNumId w:val="1"/>
  </w:num>
  <w:num w:numId="13" w16cid:durableId="4825534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E8"/>
    <w:rsid w:val="00001BF9"/>
    <w:rsid w:val="00017161"/>
    <w:rsid w:val="00057680"/>
    <w:rsid w:val="00092E05"/>
    <w:rsid w:val="000C0116"/>
    <w:rsid w:val="000C24E1"/>
    <w:rsid w:val="000C2B48"/>
    <w:rsid w:val="000C490E"/>
    <w:rsid w:val="000F5C32"/>
    <w:rsid w:val="001167EE"/>
    <w:rsid w:val="00167CBB"/>
    <w:rsid w:val="0019482E"/>
    <w:rsid w:val="00196435"/>
    <w:rsid w:val="00283A5D"/>
    <w:rsid w:val="002B1648"/>
    <w:rsid w:val="002D7DBB"/>
    <w:rsid w:val="0030393F"/>
    <w:rsid w:val="0032072C"/>
    <w:rsid w:val="003363FF"/>
    <w:rsid w:val="003D3273"/>
    <w:rsid w:val="003E0302"/>
    <w:rsid w:val="00455793"/>
    <w:rsid w:val="00465CBE"/>
    <w:rsid w:val="00474782"/>
    <w:rsid w:val="00491662"/>
    <w:rsid w:val="00491C0B"/>
    <w:rsid w:val="0049410F"/>
    <w:rsid w:val="004F1728"/>
    <w:rsid w:val="00516134"/>
    <w:rsid w:val="00521A39"/>
    <w:rsid w:val="00586D08"/>
    <w:rsid w:val="005F141E"/>
    <w:rsid w:val="00626FA4"/>
    <w:rsid w:val="00644FDC"/>
    <w:rsid w:val="00670183"/>
    <w:rsid w:val="006747F8"/>
    <w:rsid w:val="006A6E41"/>
    <w:rsid w:val="0071747E"/>
    <w:rsid w:val="00751148"/>
    <w:rsid w:val="00772C7D"/>
    <w:rsid w:val="007909E8"/>
    <w:rsid w:val="007D1E88"/>
    <w:rsid w:val="007D594F"/>
    <w:rsid w:val="00822CD5"/>
    <w:rsid w:val="0087283E"/>
    <w:rsid w:val="008F409C"/>
    <w:rsid w:val="009121C2"/>
    <w:rsid w:val="00946ACD"/>
    <w:rsid w:val="009472B8"/>
    <w:rsid w:val="0096516F"/>
    <w:rsid w:val="009A1967"/>
    <w:rsid w:val="009C41AD"/>
    <w:rsid w:val="00A304E3"/>
    <w:rsid w:val="00A452C6"/>
    <w:rsid w:val="00A45A28"/>
    <w:rsid w:val="00A97AFF"/>
    <w:rsid w:val="00AD0F16"/>
    <w:rsid w:val="00AE31FC"/>
    <w:rsid w:val="00AF0A42"/>
    <w:rsid w:val="00B3402A"/>
    <w:rsid w:val="00B5137C"/>
    <w:rsid w:val="00B5568C"/>
    <w:rsid w:val="00B7212F"/>
    <w:rsid w:val="00BD3B82"/>
    <w:rsid w:val="00C209DF"/>
    <w:rsid w:val="00C32A7C"/>
    <w:rsid w:val="00C5215B"/>
    <w:rsid w:val="00CB122A"/>
    <w:rsid w:val="00CC2644"/>
    <w:rsid w:val="00CE4999"/>
    <w:rsid w:val="00D96B3F"/>
    <w:rsid w:val="00DC2376"/>
    <w:rsid w:val="00DE051B"/>
    <w:rsid w:val="00E913F5"/>
    <w:rsid w:val="00EB750D"/>
    <w:rsid w:val="00ED78E9"/>
    <w:rsid w:val="00EE43CE"/>
    <w:rsid w:val="00EF1012"/>
    <w:rsid w:val="00EF4A72"/>
    <w:rsid w:val="00F3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BFEE94"/>
  <w15:chartTrackingRefBased/>
  <w15:docId w15:val="{C65D89BB-A2D6-484B-BFA2-493DD787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C7D"/>
    <w:pPr>
      <w:spacing w:after="200" w:line="276" w:lineRule="auto"/>
      <w:ind w:left="2160"/>
    </w:pPr>
    <w:rPr>
      <w:rFonts w:ascii="Times New Roman" w:eastAsiaTheme="minorEastAsia" w:hAnsi="Times New Roman"/>
      <w:color w:val="000000" w:themeColor="text1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9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9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9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9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9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9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9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">
    <w:name w:val="Base"/>
    <w:next w:val="NoSpacing"/>
    <w:link w:val="BaseChar"/>
    <w:autoRedefine/>
    <w:qFormat/>
    <w:rsid w:val="00491C0B"/>
    <w:pPr>
      <w:numPr>
        <w:numId w:val="3"/>
      </w:numPr>
      <w:spacing w:after="0" w:line="240" w:lineRule="auto"/>
    </w:pPr>
    <w:rPr>
      <w:rFonts w:ascii="Times New Roman" w:eastAsiaTheme="minorEastAsia" w:hAnsi="Times New Roman"/>
      <w:color w:val="000000" w:themeColor="text1"/>
      <w:kern w:val="0"/>
      <w:szCs w:val="22"/>
      <w14:ligatures w14:val="none"/>
    </w:rPr>
  </w:style>
  <w:style w:type="character" w:customStyle="1" w:styleId="BaseChar">
    <w:name w:val="Base Char"/>
    <w:basedOn w:val="DefaultParagraphFont"/>
    <w:link w:val="Base"/>
    <w:rsid w:val="00491C0B"/>
    <w:rPr>
      <w:rFonts w:ascii="Times New Roman" w:eastAsiaTheme="minorEastAsia" w:hAnsi="Times New Roman"/>
      <w:color w:val="000000" w:themeColor="text1"/>
      <w:kern w:val="0"/>
      <w:szCs w:val="22"/>
      <w14:ligatures w14:val="none"/>
    </w:rPr>
  </w:style>
  <w:style w:type="paragraph" w:styleId="NoSpacing">
    <w:name w:val="No Spacing"/>
    <w:uiPriority w:val="1"/>
    <w:qFormat/>
    <w:rsid w:val="00491C0B"/>
    <w:pPr>
      <w:spacing w:after="0" w:line="240" w:lineRule="auto"/>
      <w:ind w:left="2160"/>
    </w:pPr>
    <w:rPr>
      <w:rFonts w:ascii="Times New Roman" w:eastAsiaTheme="minorEastAsia" w:hAnsi="Times New Roman"/>
      <w:color w:val="000000" w:themeColor="text1"/>
      <w:kern w:val="0"/>
      <w:szCs w:val="22"/>
      <w14:ligatures w14:val="none"/>
    </w:rPr>
  </w:style>
  <w:style w:type="paragraph" w:customStyle="1" w:styleId="Style1">
    <w:name w:val="Style1"/>
    <w:next w:val="PlainText"/>
    <w:link w:val="Style1Char"/>
    <w:qFormat/>
    <w:rsid w:val="004F1728"/>
    <w:rPr>
      <w:rFonts w:ascii="Times New Roman" w:eastAsiaTheme="minorEastAsia" w:hAnsi="Times New Roman"/>
      <w:color w:val="000000" w:themeColor="text1"/>
      <w:kern w:val="0"/>
      <w:szCs w:val="22"/>
      <w14:ligatures w14:val="none"/>
    </w:rPr>
  </w:style>
  <w:style w:type="character" w:customStyle="1" w:styleId="Style1Char">
    <w:name w:val="Style1 Char"/>
    <w:basedOn w:val="DefaultParagraphFont"/>
    <w:link w:val="Style1"/>
    <w:rsid w:val="004F1728"/>
    <w:rPr>
      <w:rFonts w:ascii="Times New Roman" w:eastAsiaTheme="minorEastAsia" w:hAnsi="Times New Roman"/>
      <w:color w:val="000000" w:themeColor="text1"/>
      <w:kern w:val="0"/>
      <w:szCs w:val="22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F17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1728"/>
    <w:rPr>
      <w:rFonts w:ascii="Consolas" w:eastAsiaTheme="minorEastAsia" w:hAnsi="Consolas"/>
      <w:color w:val="000000" w:themeColor="text1"/>
      <w:kern w:val="0"/>
      <w:sz w:val="21"/>
      <w:szCs w:val="21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909E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9E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9E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9E8"/>
    <w:rPr>
      <w:rFonts w:eastAsiaTheme="majorEastAsia" w:cstheme="majorBidi"/>
      <w:i/>
      <w:iCs/>
      <w:color w:val="0F4761" w:themeColor="accent1" w:themeShade="BF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9E8"/>
    <w:rPr>
      <w:rFonts w:eastAsiaTheme="majorEastAsia" w:cstheme="majorBidi"/>
      <w:color w:val="0F4761" w:themeColor="accent1" w:themeShade="BF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9E8"/>
    <w:rPr>
      <w:rFonts w:eastAsiaTheme="majorEastAsia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9E8"/>
    <w:rPr>
      <w:rFonts w:eastAsiaTheme="majorEastAsia" w:cstheme="majorBidi"/>
      <w:color w:val="595959" w:themeColor="text1" w:themeTint="A6"/>
      <w:kern w:val="0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9E8"/>
    <w:rPr>
      <w:rFonts w:eastAsiaTheme="majorEastAsia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9E8"/>
    <w:rPr>
      <w:rFonts w:eastAsiaTheme="majorEastAsia" w:cstheme="majorBidi"/>
      <w:color w:val="272727" w:themeColor="text1" w:themeTint="D8"/>
      <w:kern w:val="0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909E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9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9E8"/>
    <w:pPr>
      <w:numPr>
        <w:ilvl w:val="1"/>
        <w:numId w:val="2"/>
      </w:numPr>
      <w:spacing w:after="160"/>
      <w:ind w:left="2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9E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909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9E8"/>
    <w:rPr>
      <w:rFonts w:ascii="Times New Roman" w:eastAsiaTheme="minorEastAsia" w:hAnsi="Times New Roman"/>
      <w:i/>
      <w:iCs/>
      <w:color w:val="404040" w:themeColor="text1" w:themeTint="BF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790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9E8"/>
    <w:rPr>
      <w:rFonts w:ascii="Times New Roman" w:eastAsiaTheme="minorEastAsia" w:hAnsi="Times New Roman"/>
      <w:i/>
      <w:iCs/>
      <w:color w:val="0F4761" w:themeColor="accent1" w:themeShade="BF"/>
      <w:kern w:val="0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909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0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2F2"/>
    <w:rPr>
      <w:rFonts w:ascii="Times New Roman" w:eastAsiaTheme="minorEastAsia" w:hAnsi="Times New Roman"/>
      <w:color w:val="000000" w:themeColor="text1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0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2F2"/>
    <w:rPr>
      <w:rFonts w:ascii="Times New Roman" w:eastAsiaTheme="minorEastAsia" w:hAnsi="Times New Roman"/>
      <w:color w:val="000000" w:themeColor="text1"/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194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3752D-61A5-4A5D-863B-7CEF19AD2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487</Words>
  <Characters>2764</Characters>
  <Application>Microsoft Office Word</Application>
  <DocSecurity>0</DocSecurity>
  <Lines>84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 Fichter</dc:creator>
  <cp:keywords/>
  <dc:description/>
  <cp:lastModifiedBy>City Clerk</cp:lastModifiedBy>
  <cp:revision>7</cp:revision>
  <cp:lastPrinted>2025-03-05T20:48:00Z</cp:lastPrinted>
  <dcterms:created xsi:type="dcterms:W3CDTF">2025-02-11T19:20:00Z</dcterms:created>
  <dcterms:modified xsi:type="dcterms:W3CDTF">2026-03-26T16:31:00Z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cd9635845777759bd0eb1a3218d0264b9f17a84dd465d4000689956fbc379d68</vt:lpwstr>
  </property>
</Properties>
</file>